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CB0" w:rsidRPr="00DF4CB0" w:rsidRDefault="00DF4CB0" w:rsidP="00DF4CB0">
      <w:pPr>
        <w:shd w:val="clear" w:color="auto" w:fill="FFFFFF"/>
        <w:spacing w:after="0" w:line="375" w:lineRule="atLeast"/>
        <w:outlineLvl w:val="2"/>
        <w:rPr>
          <w:rFonts w:ascii="Arial" w:eastAsia="Times New Roman" w:hAnsi="Arial" w:cs="Arial"/>
          <w:b/>
          <w:bCs/>
          <w:color w:val="1C1C1C"/>
          <w:sz w:val="24"/>
          <w:szCs w:val="24"/>
          <w:lang w:eastAsia="ru-RU"/>
        </w:rPr>
      </w:pPr>
      <w:r w:rsidRPr="00DF4CB0">
        <w:rPr>
          <w:rFonts w:ascii="Arial" w:eastAsia="Times New Roman" w:hAnsi="Arial" w:cs="Arial"/>
          <w:b/>
          <w:bCs/>
          <w:color w:val="1C1C1C"/>
          <w:sz w:val="24"/>
          <w:szCs w:val="24"/>
          <w:lang w:eastAsia="ru-RU"/>
        </w:rPr>
        <w:fldChar w:fldCharType="begin"/>
      </w:r>
      <w:r w:rsidRPr="00DF4CB0">
        <w:rPr>
          <w:rFonts w:ascii="Arial" w:eastAsia="Times New Roman" w:hAnsi="Arial" w:cs="Arial"/>
          <w:b/>
          <w:bCs/>
          <w:color w:val="1C1C1C"/>
          <w:sz w:val="24"/>
          <w:szCs w:val="24"/>
          <w:lang w:eastAsia="ru-RU"/>
        </w:rPr>
        <w:instrText xml:space="preserve"> HYPERLINK "https://dsr.sovrnhmao.ru/sport/news.php?ELEMENT_ID=79101" </w:instrText>
      </w:r>
      <w:r w:rsidRPr="00DF4CB0">
        <w:rPr>
          <w:rFonts w:ascii="Arial" w:eastAsia="Times New Roman" w:hAnsi="Arial" w:cs="Arial"/>
          <w:b/>
          <w:bCs/>
          <w:color w:val="1C1C1C"/>
          <w:sz w:val="24"/>
          <w:szCs w:val="24"/>
          <w:lang w:eastAsia="ru-RU"/>
        </w:rPr>
        <w:fldChar w:fldCharType="separate"/>
      </w:r>
      <w:r w:rsidRPr="00DF4CB0">
        <w:rPr>
          <w:rFonts w:ascii="Arial" w:eastAsia="Times New Roman" w:hAnsi="Arial" w:cs="Arial"/>
          <w:b/>
          <w:bCs/>
          <w:color w:val="157FC4"/>
          <w:sz w:val="24"/>
          <w:szCs w:val="24"/>
          <w:u w:val="single"/>
          <w:lang w:eastAsia="ru-RU"/>
        </w:rPr>
        <w:t>Департамент социального развития объявляет Конкурсный отбор на предоставление социально ориентированным некоммерческим организациям субсидии на реализацию проектов в сфере физической культуры и спорта</w:t>
      </w:r>
      <w:r w:rsidRPr="00DF4CB0">
        <w:rPr>
          <w:rFonts w:ascii="Arial" w:eastAsia="Times New Roman" w:hAnsi="Arial" w:cs="Arial"/>
          <w:b/>
          <w:bCs/>
          <w:color w:val="1C1C1C"/>
          <w:sz w:val="24"/>
          <w:szCs w:val="24"/>
          <w:lang w:eastAsia="ru-RU"/>
        </w:rPr>
        <w:fldChar w:fldCharType="end"/>
      </w:r>
    </w:p>
    <w:p w:rsidR="009F23B8" w:rsidRDefault="009F23B8"/>
    <w:p w:rsidR="00DF4CB0" w:rsidRDefault="00DF4CB0"/>
    <w:p w:rsidR="00DF4CB0" w:rsidRDefault="00DF4CB0"/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Департамент социального развития администрации С</w:t>
      </w:r>
      <w:r>
        <w:rPr>
          <w:rFonts w:ascii="Arial" w:eastAsia="Times New Roman" w:hAnsi="Arial" w:cs="Arial"/>
          <w:color w:val="828282"/>
          <w:sz w:val="21"/>
          <w:szCs w:val="21"/>
          <w:lang w:eastAsia="ru-RU"/>
        </w:rPr>
        <w:t xml:space="preserve">оветского района с 09.00 часов </w:t>
      </w:r>
      <w:r w:rsidR="000A315E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10</w:t>
      </w: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.</w:t>
      </w:r>
      <w:r>
        <w:rPr>
          <w:rFonts w:ascii="Arial" w:eastAsia="Times New Roman" w:hAnsi="Arial" w:cs="Arial"/>
          <w:color w:val="828282"/>
          <w:sz w:val="21"/>
          <w:szCs w:val="21"/>
          <w:lang w:eastAsia="ru-RU"/>
        </w:rPr>
        <w:t xml:space="preserve">10.2023 по 18.00 часов </w:t>
      </w:r>
      <w:r w:rsidR="000A315E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1</w:t>
      </w:r>
      <w:r w:rsidR="004B6132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0</w:t>
      </w: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.</w:t>
      </w:r>
      <w:r w:rsidR="000A315E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11</w:t>
      </w: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.2023 объявляет Конкурсный отбор на предоставление социально ориентированным некоммерческим организациям субсидии на реализацию проектов в сфере физической  культуры и спорта.</w:t>
      </w:r>
    </w:p>
    <w:p w:rsidR="00DF4CB0" w:rsidRPr="00DF4CB0" w:rsidRDefault="00DF4CB0" w:rsidP="00DF4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4CB0">
        <w:rPr>
          <w:rFonts w:ascii="Arial" w:eastAsia="Times New Roman" w:hAnsi="Arial" w:cs="Arial"/>
          <w:color w:val="828282"/>
          <w:sz w:val="21"/>
          <w:szCs w:val="21"/>
          <w:shd w:val="clear" w:color="auto" w:fill="FFFFFF"/>
          <w:lang w:eastAsia="ru-RU"/>
        </w:rPr>
        <w:t>Главная цель конкурса –</w:t>
      </w:r>
      <w:r>
        <w:rPr>
          <w:rFonts w:ascii="Arial" w:eastAsia="Times New Roman" w:hAnsi="Arial" w:cs="Arial"/>
          <w:color w:val="828282"/>
          <w:sz w:val="21"/>
          <w:szCs w:val="21"/>
          <w:shd w:val="clear" w:color="auto" w:fill="FFFFFF"/>
          <w:lang w:eastAsia="ru-RU"/>
        </w:rPr>
        <w:t xml:space="preserve"> </w:t>
      </w:r>
      <w:r w:rsidRPr="00DF4CB0">
        <w:rPr>
          <w:rFonts w:ascii="Arial" w:eastAsia="Times New Roman" w:hAnsi="Arial" w:cs="Arial"/>
          <w:color w:val="828282"/>
          <w:sz w:val="21"/>
          <w:szCs w:val="21"/>
          <w:shd w:val="clear" w:color="auto" w:fill="FFFFFF"/>
          <w:lang w:eastAsia="ru-RU"/>
        </w:rPr>
        <w:t>предоставление субсидии на безвозмездной и безвозвратной основе в целях финансовой поддержки некоммерческих организаций на реализацию проектов в рамках федерального и регионального проектов «Спорт норма жизни» национального проекта «Демография», муниципальной программы «Развитие физической культуры и спорта на территории Советского района, укрепление общественного здоровья», утвержденной постановлением администрации Советского района от 29.10.2018 № 2332.</w:t>
      </w:r>
      <w:proofErr w:type="gramEnd"/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 xml:space="preserve">В соответствии с постановлением администрации Советского района от 21.11.2017  №2382/НПА «О Порядке предоставления субсидий из средств бюджета Советского района социально ориентированным некоммерческим организациям в сфере физической культуры и спорта» (далее Порядок), для участия в Конкурсе социально ориентированной некоммерческой организации необходимо направить в Департамент социального развития администрации Советского </w:t>
      </w:r>
      <w:proofErr w:type="gramStart"/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района</w:t>
      </w:r>
      <w:proofErr w:type="gramEnd"/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 xml:space="preserve"> следующие документы: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1) заявление на участие в конкурсе по форме согласно приложению 1 к Порядку;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2) проект по форме согласно приложению 2 к Порядку;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3) копию устава участника конкурса;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4) копию документа, подтверждающего полномочия лица на осуществление действий, от имени участника конкурса, подписавшего заявление на участие в конкурсе.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Вышеперечисленные документы предоставляются одним из следующих способов (указанные в п. 2.7-2.10 Порядка):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1) посредством личного обращения в Уполномоченный орган по адресу: 628242, Тюменская область, Ханты-Мансийский автономный округ – Югра, Советский район,</w:t>
      </w: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br/>
        <w:t xml:space="preserve">город Советский, улица 50 лет Пионерии, дом </w:t>
      </w:r>
      <w:proofErr w:type="spellStart"/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11</w:t>
      </w:r>
      <w:r w:rsidR="004B6132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В</w:t>
      </w:r>
      <w:proofErr w:type="spellEnd"/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, кабинет 20, в рабочие дни с 09:00</w:t>
      </w: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br/>
        <w:t>до 17:00 (за исключением выходных и праздничных дней);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2) посредством почтового отправления в Уполномоченный орган по адресу: 628242, Тюменская область, Ханты-Мансийский автономный округ – Югра, Советский район,</w:t>
      </w: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br/>
        <w:t>город Советский, улица 50 лет Пионерии, дом 11</w:t>
      </w:r>
      <w:r w:rsidR="004B6132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В</w:t>
      </w:r>
      <w:bookmarkStart w:id="0" w:name="_GoBack"/>
      <w:bookmarkEnd w:id="0"/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, кабинет 20;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3) посредством электронной почты Уполномоченного органа </w:t>
      </w:r>
      <w:hyperlink r:id="rId5" w:history="1">
        <w:r w:rsidRPr="00DF4CB0">
          <w:rPr>
            <w:rFonts w:ascii="Arial" w:eastAsia="Times New Roman" w:hAnsi="Arial" w:cs="Arial"/>
            <w:color w:val="157FC4"/>
            <w:sz w:val="21"/>
            <w:szCs w:val="21"/>
            <w:lang w:eastAsia="ru-RU"/>
          </w:rPr>
          <w:t>sport186@mail.ru</w:t>
        </w:r>
      </w:hyperlink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Участник конкурса должен соответствовать следующим требованиям: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lastRenderedPageBreak/>
        <w:t>1) отсутствие у участника конкурса неисполненной обязанности по уплате налогов, сборов, страховых взносов, пеней, штрафов, процентов, подлежащих уплате в соответствии</w:t>
      </w: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br/>
        <w:t>с законодательством Российской Федерации о налогах и сборах на 1 число месяца</w:t>
      </w: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br/>
        <w:t>подачи заявления на участие в конкурсе;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proofErr w:type="gramStart"/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2) отсутствие у участника конкурса просроченной задолженности по возврату в бюджет Советского района субсидий в соответствии с настоящим Порядком, субсидий, бюджетных инвестиций, предоставленных, в том числе в соответствии с иными муниципальными правовыми актами Советского района, и иной просроченной (неурегулированной) задолженности по денежным обязательствам перед Советским районом на дату подачи заявления на участие в конкурсе;</w:t>
      </w:r>
      <w:proofErr w:type="gramEnd"/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3) участник конкурса не находиться в процессе реорганизации (за исключением реорганизации в форме присоединения к юридическому лицу, являющемуся участником конкурса, другого юридического лица), ликвидации, в отношении него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 на дату подачи заявления на участие в конкурсе;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proofErr w:type="gramStart"/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4)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конкурса на дату подачи заявления на участие в конкурсе;</w:t>
      </w:r>
      <w:proofErr w:type="gramEnd"/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proofErr w:type="gramStart"/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5) участник конкурса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офшорная компания), а также российским юридическим лицом, в уставном (складочном) капитале которого доля прямого или косвенного (через третьих лиц) участия</w:t>
      </w:r>
      <w:proofErr w:type="gramEnd"/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 xml:space="preserve"> офшорной компании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 xml:space="preserve"> публичных акционерных обществ;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6) участник конкурса не получал в текущем году средства из бюджета Советского района в соответствии с иными муниципальными правовыми актами Советского района на цель, указанную в </w:t>
      </w:r>
      <w:hyperlink r:id="rId6" w:anchor="sub_1013" w:history="1">
        <w:r w:rsidRPr="00DF4CB0">
          <w:rPr>
            <w:rFonts w:ascii="Arial" w:eastAsia="Times New Roman" w:hAnsi="Arial" w:cs="Arial"/>
            <w:color w:val="157FC4"/>
            <w:sz w:val="21"/>
            <w:szCs w:val="21"/>
            <w:lang w:eastAsia="ru-RU"/>
          </w:rPr>
          <w:t>пункте 1.3 раздела 1</w:t>
        </w:r>
      </w:hyperlink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 настоящего Порядка на дату подачи заявления на участие в конкурсе.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Также с другими условиями Конкурса можно ознакомит</w:t>
      </w:r>
      <w:r w:rsidR="000A315E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ь</w:t>
      </w: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ся: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1) условия и  результаты предоставления субсидии, указаны в  разделе 3 Порядка;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2) порядок отзыва и возврата документов, представляемых участниками конкурса, определяющего, в том числе основания для возврата документов, представляемых участниками конкурса, порядок внесения изменений в документы, представляемых участниками конкурса, предусмотренные пунктами  2.13 - 2.17  раздела 2 Порядка;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3) порядок предоставления участникам конкурса разъяснений положений объявления о проведении конкурса, предусмотренный пунктами 2.18, 2.19, раздела 2 Порядка;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4) правила рассмотрения и оценки документов, предоставленных участником конкурса и проектов, предусмотренные пунктами 2.20 - 2.44 настоящего раздела 2 Порядка;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lastRenderedPageBreak/>
        <w:t>5) срок, в течение которого победитель конкурса должен подписать соглашение</w:t>
      </w: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br/>
        <w:t>о предоставлении субсидии (далее соглашение), предусмотренный пунктом 3.6. раздела 3 Порядка;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6) условия признания победителя конкурса уклонившимся от заключения соглашения, предусмотренные пунктом 3.7. раздела 3 Порядка;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7) дату размещения результатов конкурса на едином портале, официальном сайте Советского района в соответствии с </w:t>
      </w:r>
      <w:hyperlink r:id="rId7" w:anchor="sub_1227" w:history="1">
        <w:r w:rsidRPr="00DF4CB0">
          <w:rPr>
            <w:rFonts w:ascii="Arial" w:eastAsia="Times New Roman" w:hAnsi="Arial" w:cs="Arial"/>
            <w:color w:val="157FC4"/>
            <w:sz w:val="21"/>
            <w:szCs w:val="21"/>
            <w:lang w:eastAsia="ru-RU"/>
          </w:rPr>
          <w:t>пунктами 2.27</w:t>
        </w:r>
      </w:hyperlink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, </w:t>
      </w:r>
      <w:hyperlink r:id="rId8" w:anchor="sub_1246" w:history="1">
        <w:r w:rsidRPr="00DF4CB0">
          <w:rPr>
            <w:rFonts w:ascii="Arial" w:eastAsia="Times New Roman" w:hAnsi="Arial" w:cs="Arial"/>
            <w:color w:val="157FC4"/>
            <w:sz w:val="21"/>
            <w:szCs w:val="21"/>
            <w:lang w:eastAsia="ru-RU"/>
          </w:rPr>
          <w:t>2.46</w:t>
        </w:r>
      </w:hyperlink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 настоящего раздела.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Участник конкурса может подать 1 заявление на участие в конкурсе.</w:t>
      </w:r>
    </w:p>
    <w:p w:rsidR="00DF4CB0" w:rsidRPr="00DF4CB0" w:rsidRDefault="00DF4CB0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Телефон для справок 8(34675) 5-54-72.</w:t>
      </w:r>
    </w:p>
    <w:p w:rsidR="00DF4CB0" w:rsidRPr="00DF4CB0" w:rsidRDefault="000A315E" w:rsidP="00DF4C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proofErr w:type="spellStart"/>
      <w:r>
        <w:rPr>
          <w:rFonts w:ascii="Arial" w:eastAsia="Times New Roman" w:hAnsi="Arial" w:cs="Arial"/>
          <w:color w:val="828282"/>
          <w:sz w:val="21"/>
          <w:szCs w:val="21"/>
          <w:lang w:eastAsia="ru-RU"/>
        </w:rPr>
        <w:t>Вергай</w:t>
      </w:r>
      <w:proofErr w:type="spellEnd"/>
      <w:r>
        <w:rPr>
          <w:rFonts w:ascii="Arial" w:eastAsia="Times New Roman" w:hAnsi="Arial" w:cs="Arial"/>
          <w:color w:val="828282"/>
          <w:sz w:val="21"/>
          <w:szCs w:val="21"/>
          <w:lang w:eastAsia="ru-RU"/>
        </w:rPr>
        <w:t xml:space="preserve"> Александра Игоревна</w:t>
      </w:r>
      <w:r w:rsidR="00DF4CB0"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 xml:space="preserve">, </w:t>
      </w:r>
      <w:r>
        <w:rPr>
          <w:rFonts w:ascii="Arial" w:eastAsia="Times New Roman" w:hAnsi="Arial" w:cs="Arial"/>
          <w:color w:val="828282"/>
          <w:sz w:val="21"/>
          <w:szCs w:val="21"/>
          <w:lang w:eastAsia="ru-RU"/>
        </w:rPr>
        <w:t>консультант</w:t>
      </w:r>
      <w:r w:rsidR="00DF4CB0" w:rsidRPr="00DF4CB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 xml:space="preserve"> отдела по физической культуре и спорту Департамента социального развития администрации Советского района.</w:t>
      </w:r>
    </w:p>
    <w:p w:rsidR="00DF4CB0" w:rsidRDefault="00DF4CB0"/>
    <w:sectPr w:rsidR="00DF4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BDB"/>
    <w:rsid w:val="000A315E"/>
    <w:rsid w:val="004B6132"/>
    <w:rsid w:val="00995BDB"/>
    <w:rsid w:val="009F23B8"/>
    <w:rsid w:val="00DF4CB0"/>
    <w:rsid w:val="00FA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F4C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4C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F4C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F4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F4C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4C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F4C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F4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9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aidgazyevalb\Desktop\%D0%9F%D0%BE%D1%81%D1%82%D0%B0%D0%BD%D0%BE%D0%B2%D0%BB%D0%B5%D0%BD%D0%B8%D0%B5%20%D0%B0%D0%B4%D0%BC%D0%B8%D0%BD%D0%B8%D1%81%D1%82%D1%80%D0%B0%D1%86%D0%B8%D0%B8%20%D0%A1%D0%BE%D0%B2%D0%B5%D1%82%D1%81%D0%BA%D0%BE%D0%B3%D0%BE%20%D1%80%D0%B0%D0%B9%D0%BE%D0%BD%D0%B0%20%D0%A5%D0%B0%D0%BD%D1%82%D1%8B%20%D0%9C%D0%B0%D0%BD%D1%81%D0%B8%D0%B9%D1%81%D0%BA%D0%BE%D0%B3%D0%BE%20%D0%B0%D0%B2%D1%82%D0%BE%D0%BD%D0%BE%D0%BC%D0%BD%D0%BE%D0%B3%D0%BE%20%D0%BE%D0%BA%D1%80%D1%83%20(29).rtf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saidgazyevalb\Desktop\%D0%9F%D0%BE%D1%81%D1%82%D0%B0%D0%BD%D0%BE%D0%B2%D0%BB%D0%B5%D0%BD%D0%B8%D0%B5%20%D0%B0%D0%B4%D0%BC%D0%B8%D0%BD%D0%B8%D1%81%D1%82%D1%80%D0%B0%D1%86%D0%B8%D0%B8%20%D0%A1%D0%BE%D0%B2%D0%B5%D1%82%D1%81%D0%BA%D0%BE%D0%B3%D0%BE%20%D1%80%D0%B0%D0%B9%D0%BE%D0%BD%D0%B0%20%D0%A5%D0%B0%D0%BD%D1%82%D1%8B%20%D0%9C%D0%B0%D0%BD%D1%81%D0%B8%D0%B9%D1%81%D0%BA%D0%BE%D0%B3%D0%BE%20%D0%B0%D0%B2%D1%82%D0%BE%D0%BD%D0%BE%D0%BC%D0%BD%D0%BE%D0%B3%D0%BE%20%D0%BE%D0%BA%D1%80%D1%83%20(29).rt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saidgazyevalb\Desktop\%D0%9F%D0%BE%D1%81%D1%82%D0%B0%D0%BD%D0%BE%D0%B2%D0%BB%D0%B5%D0%BD%D0%B8%D0%B5%20%D0%B0%D0%B4%D0%BC%D0%B8%D0%BD%D0%B8%D1%81%D1%82%D1%80%D0%B0%D1%86%D0%B8%D0%B8%20%D0%A1%D0%BE%D0%B2%D0%B5%D1%82%D1%81%D0%BA%D0%BE%D0%B3%D0%BE%20%D1%80%D0%B0%D0%B9%D0%BE%D0%BD%D0%B0%20%D0%A5%D0%B0%D0%BD%D1%82%D1%8B%20%D0%9C%D0%B0%D0%BD%D1%81%D0%B8%D0%B9%D1%81%D0%BA%D0%BE%D0%B3%D0%BE%20%D0%B0%D0%B2%D1%82%D0%BE%D0%BD%D0%BE%D0%BC%D0%BD%D0%BE%D0%B3%D0%BE%20%D0%BE%D0%BA%D1%80%D1%83%20(29).rtf" TargetMode="External"/><Relationship Id="rId5" Type="http://schemas.openxmlformats.org/officeDocument/2006/relationships/hyperlink" Target="mailto:sport186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Сайдгазыева Лариса Борисовна</dc:creator>
  <cp:keywords/>
  <dc:description/>
  <cp:lastModifiedBy>Сайдгазыева Лариса Борисовна</cp:lastModifiedBy>
  <cp:revision>4</cp:revision>
  <dcterms:created xsi:type="dcterms:W3CDTF">2023-10-03T07:58:00Z</dcterms:created>
  <dcterms:modified xsi:type="dcterms:W3CDTF">2023-10-03T09:01:00Z</dcterms:modified>
</cp:coreProperties>
</file>