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B05" w:rsidRDefault="00825FED">
      <w:pPr>
        <w:jc w:val="center"/>
      </w:pPr>
      <w:r>
        <w:rPr>
          <w:b/>
          <w:sz w:val="24"/>
          <w:szCs w:val="24"/>
        </w:rPr>
        <w:t>Уведомление</w:t>
      </w:r>
      <w:r>
        <w:rPr>
          <w:b/>
          <w:sz w:val="24"/>
          <w:szCs w:val="24"/>
        </w:rPr>
        <w:br/>
        <w:t xml:space="preserve">о проведении публичной консультации в целях экспертизы </w:t>
      </w:r>
    </w:p>
    <w:p w:rsidR="00C30B05" w:rsidRDefault="00825FED">
      <w:pPr>
        <w:jc w:val="center"/>
      </w:pPr>
      <w:r>
        <w:rPr>
          <w:b/>
          <w:sz w:val="24"/>
          <w:szCs w:val="24"/>
        </w:rPr>
        <w:t>нормативного правового акта  Советского района</w:t>
      </w:r>
    </w:p>
    <w:p w:rsidR="00C30B05" w:rsidRDefault="00C30B05">
      <w:pPr>
        <w:jc w:val="center"/>
        <w:rPr>
          <w:b/>
          <w:sz w:val="24"/>
          <w:szCs w:val="24"/>
          <w:highlight w:val="yellow"/>
        </w:rPr>
      </w:pPr>
    </w:p>
    <w:p w:rsidR="00C30B05" w:rsidRDefault="00825FED">
      <w:pPr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Настоящим </w:t>
      </w:r>
      <w:r>
        <w:rPr>
          <w:b/>
          <w:sz w:val="24"/>
          <w:szCs w:val="24"/>
          <w:u w:val="single"/>
        </w:rPr>
        <w:t>Департамент муниципальной собственности  администрации Советского района</w:t>
      </w:r>
    </w:p>
    <w:p w:rsidR="00C30B05" w:rsidRDefault="00825FED">
      <w:pPr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center"/>
      </w:pPr>
      <w:r>
        <w:rPr>
          <w:b/>
          <w:sz w:val="24"/>
          <w:szCs w:val="24"/>
        </w:rPr>
        <w:t xml:space="preserve"> </w:t>
      </w:r>
      <w:r>
        <w:t>(наименование регулирующего органа)</w:t>
      </w:r>
      <w:r>
        <w:rPr>
          <w:b/>
        </w:rPr>
        <w:t xml:space="preserve"> </w:t>
      </w:r>
    </w:p>
    <w:p w:rsidR="00C30B05" w:rsidRDefault="00825FED">
      <w:pPr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уведомляет о проведении публичной консультации в целях экспертизы нормативного правового акта – </w:t>
      </w:r>
      <w:bookmarkStart w:id="0" w:name="__DdeLink__75_1085798243"/>
      <w:r>
        <w:rPr>
          <w:b/>
          <w:sz w:val="24"/>
          <w:szCs w:val="24"/>
        </w:rPr>
        <w:t xml:space="preserve">постановление администрации Советского района </w:t>
      </w:r>
    </w:p>
    <w:bookmarkEnd w:id="0"/>
    <w:p w:rsidR="00C30B05" w:rsidRPr="004A150B" w:rsidRDefault="005231F3">
      <w:pPr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  <w:rPr>
          <w:color w:val="000000" w:themeColor="text1"/>
        </w:rPr>
      </w:pPr>
      <w:r w:rsidRPr="005231F3">
        <w:rPr>
          <w:b/>
        </w:rPr>
        <w:t xml:space="preserve">от </w:t>
      </w:r>
      <w:r w:rsidRPr="005231F3">
        <w:rPr>
          <w:b/>
          <w:sz w:val="24"/>
          <w:szCs w:val="24"/>
          <w:shd w:val="clear" w:color="auto" w:fill="FFFFFF"/>
        </w:rPr>
        <w:t xml:space="preserve">31.03.2015 № 943/НПА «Об арендной плате за земельные участки, находящиеся </w:t>
      </w:r>
      <w:r w:rsidRPr="005231F3">
        <w:rPr>
          <w:b/>
          <w:shd w:val="clear" w:color="auto" w:fill="FFFFFF"/>
        </w:rPr>
        <w:t xml:space="preserve">                                 </w:t>
      </w:r>
      <w:r w:rsidRPr="005231F3">
        <w:rPr>
          <w:b/>
          <w:sz w:val="24"/>
          <w:szCs w:val="24"/>
          <w:shd w:val="clear" w:color="auto" w:fill="FFFFFF"/>
        </w:rPr>
        <w:t xml:space="preserve">в собственности муниципального образования Советский район </w:t>
      </w:r>
      <w:r w:rsidRPr="005231F3">
        <w:rPr>
          <w:b/>
          <w:shd w:val="clear" w:color="auto" w:fill="FFFFFF"/>
        </w:rPr>
        <w:t xml:space="preserve">                                                              </w:t>
      </w:r>
      <w:r w:rsidRPr="005231F3">
        <w:rPr>
          <w:b/>
          <w:sz w:val="24"/>
          <w:szCs w:val="24"/>
          <w:shd w:val="clear" w:color="auto" w:fill="FFFFFF"/>
        </w:rPr>
        <w:t>и предоставленные</w:t>
      </w:r>
      <w:r w:rsidRPr="005231F3">
        <w:rPr>
          <w:b/>
          <w:shd w:val="clear" w:color="auto" w:fill="FFFFFF"/>
        </w:rPr>
        <w:t xml:space="preserve"> </w:t>
      </w:r>
      <w:r w:rsidRPr="005231F3">
        <w:rPr>
          <w:b/>
          <w:sz w:val="24"/>
          <w:szCs w:val="24"/>
          <w:shd w:val="clear" w:color="auto" w:fill="FFFFFF"/>
        </w:rPr>
        <w:t>в аренду без торгов»</w:t>
      </w:r>
      <w:r w:rsidR="00825FED">
        <w:rPr>
          <w:b/>
          <w:sz w:val="24"/>
          <w:szCs w:val="24"/>
          <w:shd w:val="clear" w:color="auto" w:fill="FFFFFF"/>
        </w:rPr>
        <w:t xml:space="preserve">, </w:t>
      </w:r>
      <w:r w:rsidR="00825FED" w:rsidRPr="004A150B">
        <w:rPr>
          <w:b/>
          <w:color w:val="000000" w:themeColor="text1"/>
          <w:sz w:val="24"/>
          <w:szCs w:val="24"/>
          <w:shd w:val="clear" w:color="auto" w:fill="FFFFFF"/>
        </w:rPr>
        <w:t xml:space="preserve">о внесении изменений от </w:t>
      </w:r>
      <w:r w:rsidR="004A150B">
        <w:rPr>
          <w:b/>
          <w:color w:val="000000" w:themeColor="text1"/>
          <w:sz w:val="24"/>
          <w:szCs w:val="24"/>
          <w:shd w:val="clear" w:color="auto" w:fill="FFFFFF"/>
        </w:rPr>
        <w:t>02.02.2016</w:t>
      </w:r>
      <w:r w:rsidR="00E6303E">
        <w:rPr>
          <w:b/>
          <w:color w:val="000000" w:themeColor="text1"/>
          <w:sz w:val="24"/>
          <w:szCs w:val="24"/>
          <w:shd w:val="clear" w:color="auto" w:fill="FFFFFF"/>
        </w:rPr>
        <w:t xml:space="preserve">                            </w:t>
      </w:r>
      <w:r w:rsidR="004A150B">
        <w:rPr>
          <w:b/>
          <w:color w:val="000000" w:themeColor="text1"/>
          <w:sz w:val="24"/>
          <w:szCs w:val="24"/>
          <w:shd w:val="clear" w:color="auto" w:fill="FFFFFF"/>
        </w:rPr>
        <w:t xml:space="preserve"> № 106/НПА,</w:t>
      </w:r>
      <w:r w:rsidR="00825FED" w:rsidRPr="004A150B">
        <w:rPr>
          <w:b/>
          <w:color w:val="000000" w:themeColor="text1"/>
          <w:sz w:val="24"/>
          <w:szCs w:val="24"/>
          <w:shd w:val="clear" w:color="auto" w:fill="FFFFFF"/>
        </w:rPr>
        <w:t xml:space="preserve"> от </w:t>
      </w:r>
      <w:r w:rsidR="004A150B">
        <w:rPr>
          <w:b/>
          <w:color w:val="000000" w:themeColor="text1"/>
          <w:sz w:val="24"/>
          <w:szCs w:val="24"/>
          <w:shd w:val="clear" w:color="auto" w:fill="FFFFFF"/>
        </w:rPr>
        <w:t>08.11.2016 № 2117</w:t>
      </w:r>
      <w:r w:rsidR="00825FED" w:rsidRPr="004A150B">
        <w:rPr>
          <w:b/>
          <w:color w:val="000000" w:themeColor="text1"/>
          <w:sz w:val="24"/>
          <w:szCs w:val="24"/>
          <w:shd w:val="clear" w:color="auto" w:fill="FFFFFF"/>
        </w:rPr>
        <w:t xml:space="preserve">/НПА, от </w:t>
      </w:r>
      <w:r w:rsidR="004A150B">
        <w:rPr>
          <w:b/>
          <w:color w:val="000000" w:themeColor="text1"/>
          <w:sz w:val="24"/>
          <w:szCs w:val="24"/>
          <w:shd w:val="clear" w:color="auto" w:fill="FFFFFF"/>
        </w:rPr>
        <w:t>08.08.2017 № 1602</w:t>
      </w:r>
      <w:r w:rsidR="00825FED" w:rsidRPr="004A150B">
        <w:rPr>
          <w:b/>
          <w:color w:val="000000" w:themeColor="text1"/>
          <w:sz w:val="24"/>
          <w:szCs w:val="24"/>
          <w:shd w:val="clear" w:color="auto" w:fill="FFFFFF"/>
        </w:rPr>
        <w:t xml:space="preserve">/НПА </w:t>
      </w:r>
    </w:p>
    <w:p w:rsidR="00C30B05" w:rsidRDefault="00C30B05">
      <w:pPr>
        <w:ind w:firstLine="567"/>
        <w:jc w:val="both"/>
        <w:rPr>
          <w:b/>
          <w:sz w:val="24"/>
          <w:szCs w:val="24"/>
        </w:rPr>
      </w:pP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  <w:rPr>
          <w:b/>
        </w:rPr>
      </w:pPr>
      <w:r>
        <w:rPr>
          <w:b/>
          <w:sz w:val="24"/>
          <w:szCs w:val="24"/>
        </w:rPr>
        <w:t xml:space="preserve">Регулирующий орган: </w:t>
      </w:r>
      <w:r>
        <w:rPr>
          <w:b/>
          <w:sz w:val="24"/>
          <w:szCs w:val="24"/>
          <w:u w:val="single"/>
        </w:rPr>
        <w:t>Департамент муниципальной собственности  администрации Советского района</w:t>
      </w:r>
      <w:r>
        <w:rPr>
          <w:b/>
          <w:sz w:val="24"/>
          <w:szCs w:val="24"/>
        </w:rPr>
        <w:t>.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</w:pPr>
      <w:r>
        <w:rPr>
          <w:b/>
          <w:sz w:val="24"/>
          <w:szCs w:val="24"/>
        </w:rPr>
        <w:t xml:space="preserve">Период проведения публичной консультации: </w:t>
      </w:r>
      <w:r w:rsidR="005231F3">
        <w:rPr>
          <w:b/>
          <w:sz w:val="24"/>
          <w:szCs w:val="24"/>
        </w:rPr>
        <w:t>07.11.</w:t>
      </w:r>
      <w:r>
        <w:rPr>
          <w:b/>
          <w:bCs/>
          <w:sz w:val="24"/>
          <w:szCs w:val="24"/>
        </w:rPr>
        <w:t xml:space="preserve">2017 г. </w:t>
      </w:r>
      <w:r w:rsidR="005231F3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5231F3">
        <w:rPr>
          <w:b/>
          <w:sz w:val="24"/>
          <w:szCs w:val="24"/>
        </w:rPr>
        <w:t>06.12.</w:t>
      </w:r>
      <w:r w:rsidR="001D1F21">
        <w:rPr>
          <w:b/>
          <w:bCs/>
          <w:sz w:val="24"/>
          <w:szCs w:val="24"/>
        </w:rPr>
        <w:t>2017 г. (2</w:t>
      </w:r>
      <w:r>
        <w:rPr>
          <w:b/>
          <w:bCs/>
          <w:sz w:val="24"/>
          <w:szCs w:val="24"/>
        </w:rPr>
        <w:t>0 дней).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</w:pPr>
      <w:r>
        <w:rPr>
          <w:b/>
          <w:sz w:val="24"/>
          <w:szCs w:val="24"/>
        </w:rPr>
        <w:t>Способ направления ответов:</w:t>
      </w:r>
      <w:r>
        <w:rPr>
          <w:sz w:val="24"/>
          <w:szCs w:val="24"/>
        </w:rPr>
        <w:t xml:space="preserve"> 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</w:pPr>
      <w:r>
        <w:rPr>
          <w:sz w:val="24"/>
          <w:szCs w:val="24"/>
        </w:rPr>
        <w:t>Направление ответов на предложенные к обсуждению вопросы, предложений относительно положений нормативного правового акта Советского района осуществляется в форме электронного документа по электронной почте на адрес: zemliasov@admsov.ru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</w:pPr>
      <w:r>
        <w:t xml:space="preserve">(указать адрес электронной почты ответственного сотрудника регулирующего органа) 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both"/>
        <w:rPr>
          <w:sz w:val="24"/>
          <w:szCs w:val="24"/>
        </w:rPr>
      </w:pPr>
      <w:r>
        <w:rPr>
          <w:sz w:val="24"/>
          <w:szCs w:val="24"/>
        </w:rPr>
        <w:t>или в форме документа на бумажном носителе по почте: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</w:pPr>
      <w:r>
        <w:rPr>
          <w:sz w:val="24"/>
          <w:szCs w:val="24"/>
        </w:rPr>
        <w:t xml:space="preserve">628240, Ханты-Мансийский автономный округ – Югра, Тюменской области, г. Советский, 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</w:pPr>
      <w:r>
        <w:rPr>
          <w:sz w:val="24"/>
          <w:szCs w:val="24"/>
        </w:rPr>
        <w:t>ул. 50 лет Пионерии, д. 10, кабинет 102.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______________________________________________________________________________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jc w:val="center"/>
      </w:pPr>
      <w:r>
        <w:t>(указать почтовый адрес регулирующего органа)</w:t>
      </w:r>
    </w:p>
    <w:p w:rsidR="00C30B05" w:rsidRDefault="00C30B05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  <w:rPr>
          <w:b/>
          <w:sz w:val="24"/>
          <w:szCs w:val="24"/>
          <w:highlight w:val="yellow"/>
        </w:rPr>
      </w:pP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Контактное лицо по вопросам проведения публичной консультации: </w:t>
      </w:r>
    </w:p>
    <w:p w:rsidR="00C30B05" w:rsidRDefault="00EA02F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</w:pPr>
      <w:r>
        <w:rPr>
          <w:sz w:val="24"/>
          <w:szCs w:val="24"/>
          <w:u w:val="single"/>
        </w:rPr>
        <w:t>Тихонова Оксана Анатольевна</w:t>
      </w:r>
      <w:r w:rsidR="00825FED">
        <w:rPr>
          <w:sz w:val="24"/>
          <w:szCs w:val="24"/>
          <w:u w:val="single"/>
        </w:rPr>
        <w:t xml:space="preserve">, </w:t>
      </w:r>
      <w:r>
        <w:rPr>
          <w:sz w:val="24"/>
          <w:szCs w:val="24"/>
          <w:u w:val="single"/>
          <w:lang w:eastAsia="ru-RU"/>
        </w:rPr>
        <w:t>консультант</w:t>
      </w:r>
      <w:r w:rsidR="00825FED">
        <w:rPr>
          <w:sz w:val="24"/>
          <w:szCs w:val="24"/>
          <w:u w:val="single"/>
          <w:lang w:eastAsia="ru-RU"/>
        </w:rPr>
        <w:t xml:space="preserve"> отдела по земельным отношениям департамента муниципальной собственности администрации Советского района, </w:t>
      </w:r>
      <w:r>
        <w:rPr>
          <w:sz w:val="24"/>
          <w:szCs w:val="24"/>
          <w:u w:val="single"/>
          <w:lang w:eastAsia="ru-RU"/>
        </w:rPr>
        <w:t xml:space="preserve">                         </w:t>
      </w:r>
      <w:r w:rsidR="00825FED">
        <w:rPr>
          <w:sz w:val="24"/>
          <w:szCs w:val="24"/>
          <w:u w:val="single"/>
          <w:lang w:eastAsia="ru-RU"/>
        </w:rPr>
        <w:t>тел. 8(34675) 3-8</w:t>
      </w:r>
      <w:r>
        <w:rPr>
          <w:sz w:val="24"/>
          <w:szCs w:val="24"/>
          <w:u w:val="single"/>
          <w:lang w:eastAsia="ru-RU"/>
        </w:rPr>
        <w:t>9</w:t>
      </w:r>
      <w:r w:rsidR="00825FED">
        <w:rPr>
          <w:sz w:val="24"/>
          <w:szCs w:val="24"/>
          <w:u w:val="single"/>
          <w:lang w:eastAsia="ru-RU"/>
        </w:rPr>
        <w:t xml:space="preserve">-95. </w:t>
      </w:r>
    </w:p>
    <w:p w:rsidR="00C30B05" w:rsidRDefault="00825FED">
      <w:p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0" w:color="000001"/>
        </w:pBdr>
        <w:ind w:firstLine="567"/>
        <w:jc w:val="both"/>
        <w:rPr>
          <w:sz w:val="24"/>
          <w:szCs w:val="24"/>
          <w:u w:val="single"/>
        </w:rPr>
      </w:pPr>
      <w:r>
        <w:t>(реквизиты ответственного лица, наименование регулирующего органа, служебный телефон)</w:t>
      </w:r>
    </w:p>
    <w:p w:rsidR="00C30B05" w:rsidRDefault="00C30B05">
      <w:pPr>
        <w:jc w:val="both"/>
        <w:rPr>
          <w:i/>
          <w:sz w:val="24"/>
          <w:szCs w:val="24"/>
          <w:highlight w:val="yellow"/>
        </w:rPr>
      </w:pPr>
    </w:p>
    <w:tbl>
      <w:tblPr>
        <w:tblW w:w="9646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9646"/>
      </w:tblGrid>
      <w:tr w:rsidR="00C30B05">
        <w:trPr>
          <w:trHeight w:val="699"/>
        </w:trPr>
        <w:tc>
          <w:tcPr>
            <w:tcW w:w="9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C30B05" w:rsidRDefault="00825F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Постановление администрации Советского района </w:t>
            </w:r>
          </w:p>
          <w:p w:rsidR="00C30B05" w:rsidRDefault="00EA02FD">
            <w:pPr>
              <w:jc w:val="center"/>
            </w:pPr>
            <w:r w:rsidRPr="005231F3">
              <w:rPr>
                <w:b/>
              </w:rPr>
              <w:t xml:space="preserve">от </w:t>
            </w:r>
            <w:r w:rsidRPr="005231F3">
              <w:rPr>
                <w:b/>
                <w:sz w:val="24"/>
                <w:szCs w:val="24"/>
                <w:shd w:val="clear" w:color="auto" w:fill="FFFFFF"/>
              </w:rPr>
              <w:t xml:space="preserve">31.03.2015 № 943/НПА «Об арендной плате за земельные участки, находящиеся </w:t>
            </w:r>
            <w:r w:rsidRPr="005231F3">
              <w:rPr>
                <w:b/>
                <w:shd w:val="clear" w:color="auto" w:fill="FFFFFF"/>
              </w:rPr>
              <w:t xml:space="preserve">                                 </w:t>
            </w:r>
            <w:r w:rsidRPr="005231F3">
              <w:rPr>
                <w:b/>
                <w:sz w:val="24"/>
                <w:szCs w:val="24"/>
                <w:shd w:val="clear" w:color="auto" w:fill="FFFFFF"/>
              </w:rPr>
              <w:t xml:space="preserve">в собственности муниципального образования Советский район </w:t>
            </w:r>
            <w:r w:rsidRPr="005231F3">
              <w:rPr>
                <w:b/>
                <w:shd w:val="clear" w:color="auto" w:fill="FFFFFF"/>
              </w:rPr>
              <w:t xml:space="preserve">                                                              </w:t>
            </w:r>
            <w:r w:rsidRPr="005231F3">
              <w:rPr>
                <w:b/>
                <w:sz w:val="24"/>
                <w:szCs w:val="24"/>
                <w:shd w:val="clear" w:color="auto" w:fill="FFFFFF"/>
              </w:rPr>
              <w:t>и предоставленные</w:t>
            </w:r>
            <w:r w:rsidRPr="005231F3">
              <w:rPr>
                <w:b/>
                <w:shd w:val="clear" w:color="auto" w:fill="FFFFFF"/>
              </w:rPr>
              <w:t xml:space="preserve"> </w:t>
            </w:r>
            <w:r w:rsidRPr="005231F3">
              <w:rPr>
                <w:b/>
                <w:sz w:val="24"/>
                <w:szCs w:val="24"/>
                <w:shd w:val="clear" w:color="auto" w:fill="FFFFFF"/>
              </w:rPr>
              <w:t>в аренду без торгов»</w:t>
            </w:r>
            <w:r>
              <w:t xml:space="preserve">                                                                                                </w:t>
            </w:r>
            <w:r w:rsidR="00825FED">
              <w:t>(реквизиты  нормативного правового акта Советского района)</w:t>
            </w:r>
          </w:p>
          <w:p w:rsidR="00C30B05" w:rsidRDefault="00825FED">
            <w:pPr>
              <w:jc w:val="center"/>
            </w:pPr>
            <w:r>
              <w:rPr>
                <w:b/>
                <w:sz w:val="24"/>
                <w:szCs w:val="24"/>
              </w:rPr>
              <w:t xml:space="preserve">Утверждает Порядок определения </w:t>
            </w:r>
            <w:r w:rsidR="00EA02FD">
              <w:rPr>
                <w:b/>
                <w:sz w:val="24"/>
                <w:szCs w:val="24"/>
              </w:rPr>
              <w:t>размера арендной платы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6303E">
              <w:rPr>
                <w:b/>
                <w:sz w:val="24"/>
                <w:szCs w:val="24"/>
              </w:rPr>
              <w:t xml:space="preserve">за </w:t>
            </w:r>
            <w:r>
              <w:rPr>
                <w:b/>
                <w:sz w:val="24"/>
                <w:szCs w:val="24"/>
              </w:rPr>
              <w:t>земельн</w:t>
            </w:r>
            <w:r w:rsidR="00E6303E">
              <w:rPr>
                <w:b/>
                <w:sz w:val="24"/>
                <w:szCs w:val="24"/>
              </w:rPr>
              <w:t>ые участки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A02FD">
              <w:rPr>
                <w:b/>
                <w:sz w:val="24"/>
                <w:szCs w:val="24"/>
              </w:rPr>
              <w:t xml:space="preserve">                  </w:t>
            </w:r>
            <w:r w:rsidR="00E6303E">
              <w:rPr>
                <w:b/>
                <w:sz w:val="24"/>
                <w:szCs w:val="24"/>
              </w:rPr>
              <w:t xml:space="preserve">земель населенных пунктов </w:t>
            </w:r>
            <w:r>
              <w:rPr>
                <w:b/>
                <w:sz w:val="24"/>
                <w:szCs w:val="24"/>
              </w:rPr>
              <w:t xml:space="preserve">при заключении договора </w:t>
            </w:r>
            <w:r w:rsidR="00EA02FD">
              <w:rPr>
                <w:b/>
                <w:sz w:val="24"/>
                <w:szCs w:val="24"/>
              </w:rPr>
              <w:t>аренды</w:t>
            </w:r>
            <w:r>
              <w:rPr>
                <w:b/>
                <w:sz w:val="24"/>
                <w:szCs w:val="24"/>
              </w:rPr>
              <w:t xml:space="preserve"> земельного участка, находящегося</w:t>
            </w:r>
            <w:r w:rsidR="00E6303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в муниципальной собственности, </w:t>
            </w:r>
            <w:r w:rsidR="00EA02FD">
              <w:rPr>
                <w:b/>
                <w:sz w:val="24"/>
                <w:szCs w:val="24"/>
              </w:rPr>
              <w:t>предоставленные без торгов</w:t>
            </w:r>
          </w:p>
          <w:p w:rsidR="00C30B05" w:rsidRDefault="00825FED">
            <w:pPr>
              <w:jc w:val="center"/>
            </w:pPr>
            <w:r>
              <w:t xml:space="preserve"> (краткое описание регулирования)</w:t>
            </w:r>
          </w:p>
          <w:p w:rsidR="00D075CB" w:rsidRDefault="00D075CB" w:rsidP="00D075CB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соответствии </w:t>
            </w:r>
            <w:r w:rsidRPr="00D075CB">
              <w:rPr>
                <w:sz w:val="24"/>
                <w:szCs w:val="24"/>
              </w:rPr>
              <w:t xml:space="preserve">с пунктом 1 статьи 39.7 Земельного кодекса Российской Федерации от 25.10.2001 № 136-ФЗ, </w:t>
            </w:r>
            <w:r>
              <w:rPr>
                <w:sz w:val="24"/>
                <w:szCs w:val="24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азмер арендной платы за земельный участок, находящийся в государственной или муниципальной собственности, определяется в соответствии с </w:t>
            </w:r>
            <w:hyperlink r:id="rId8" w:history="1">
              <w:r w:rsidRPr="00D075CB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>основными принципами</w:t>
              </w:r>
            </w:hyperlink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определения арендной плат</w:t>
            </w:r>
            <w:bookmarkStart w:id="1" w:name="_GoBack"/>
            <w:bookmarkEnd w:id="1"/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ы, установленными Правительством Российской Федерации. В соответствии с пунктом 3 статьи 39.7</w:t>
            </w:r>
            <w:r w:rsidRPr="00D075CB">
              <w:rPr>
                <w:sz w:val="24"/>
                <w:szCs w:val="24"/>
              </w:rPr>
              <w:t xml:space="preserve"> Земельного кодекса Российской Федерации от 25.10.2001 № 136-ФЗ</w:t>
            </w:r>
            <w:r>
              <w:rPr>
                <w:sz w:val="24"/>
                <w:szCs w:val="24"/>
              </w:rPr>
              <w:t>, е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сли иное не установлено настоящим Кодексом или другими федеральными </w:t>
            </w:r>
            <w:hyperlink r:id="rId9" w:history="1">
              <w:r w:rsidRPr="001D1F21">
                <w:rPr>
                  <w:rFonts w:eastAsiaTheme="minorHAnsi"/>
                  <w:color w:val="000000" w:themeColor="text1"/>
                  <w:sz w:val="24"/>
                  <w:szCs w:val="24"/>
                  <w:lang w:eastAsia="en-US"/>
                </w:rPr>
                <w:t>законами</w:t>
              </w:r>
            </w:hyperlink>
            <w:r w:rsidRPr="001D1F21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порядок определения размера арендной платы за земельные участки, находящиеся в государственной или муниципальной собственности и предоставленные в аренду без торгов, устанавливается:</w:t>
            </w:r>
          </w:p>
          <w:p w:rsidR="00D075CB" w:rsidRDefault="00D075CB" w:rsidP="00D075CB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lastRenderedPageBreak/>
              <w:t>1) Правительством Российской Федерации в отношении земельных участков, находящихся в федеральной собственности;</w:t>
            </w:r>
          </w:p>
          <w:p w:rsidR="00D075CB" w:rsidRDefault="00D075CB" w:rsidP="00D075CB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2) органом государственной власти субъекта Российской Федерации в отношении земельных участков, находящихся в собственности субъекта Российской Федерации, и земельных участков, государственная собственность на которые не разграничена;</w:t>
            </w:r>
          </w:p>
          <w:p w:rsidR="00D075CB" w:rsidRDefault="00D075CB" w:rsidP="00D075CB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eastAsia="en-US"/>
              </w:rPr>
              <w:t>3) органом местного самоуправления в отношении земельных участков, находящихся в муниципальной собственности.</w:t>
            </w:r>
          </w:p>
          <w:p w:rsidR="00C30B05" w:rsidRDefault="00D075CB">
            <w:pPr>
              <w:ind w:firstLine="567"/>
              <w:jc w:val="both"/>
            </w:pPr>
            <w:r>
              <w:rPr>
                <w:sz w:val="24"/>
                <w:szCs w:val="24"/>
              </w:rPr>
              <w:t>П</w:t>
            </w:r>
            <w:r w:rsidR="00825FED">
              <w:rPr>
                <w:sz w:val="24"/>
                <w:szCs w:val="24"/>
              </w:rPr>
              <w:t xml:space="preserve">ри заключении договора </w:t>
            </w:r>
            <w:r>
              <w:rPr>
                <w:sz w:val="24"/>
                <w:szCs w:val="24"/>
              </w:rPr>
              <w:t>аренды</w:t>
            </w:r>
            <w:r w:rsidR="00825FED">
              <w:rPr>
                <w:sz w:val="24"/>
                <w:szCs w:val="24"/>
              </w:rPr>
              <w:t xml:space="preserve"> земельного участка, находящегося в муниципальной собственности, без проведения торгов </w:t>
            </w:r>
            <w:r>
              <w:rPr>
                <w:sz w:val="24"/>
                <w:szCs w:val="24"/>
              </w:rPr>
              <w:t>размер арендной платы</w:t>
            </w:r>
            <w:r w:rsidR="00825FED">
              <w:rPr>
                <w:sz w:val="24"/>
                <w:szCs w:val="24"/>
              </w:rPr>
              <w:t xml:space="preserve"> такого земельного участка, если иное не установлено федеральными законами, определяется в порядке, установленном органом местного самоуправления, в отношении земельных участков, находящихся в муниципальной собственности.</w:t>
            </w:r>
          </w:p>
          <w:p w:rsidR="00C30B05" w:rsidRDefault="00825FED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постановления: </w:t>
            </w:r>
            <w:r w:rsidR="00EA02FD">
              <w:rPr>
                <w:sz w:val="24"/>
                <w:szCs w:val="24"/>
              </w:rPr>
              <w:t>определение размера арендной платы при заключении договора аренды земельного участка, находящегося в муниципальной собственности, предоставленные без торгов» для юридических, физических лиц, в соответствии с полномочиями органов местного самоуправления, обладающих правом их предоставления.</w:t>
            </w:r>
          </w:p>
          <w:p w:rsidR="00EA02FD" w:rsidRPr="001D1F21" w:rsidRDefault="00EA02FD" w:rsidP="00EA02FD">
            <w:pPr>
              <w:tabs>
                <w:tab w:val="left" w:pos="0"/>
              </w:tabs>
              <w:ind w:firstLine="624"/>
              <w:jc w:val="both"/>
              <w:rPr>
                <w:color w:val="000000" w:themeColor="text1"/>
              </w:rPr>
            </w:pPr>
            <w:bookmarkStart w:id="2" w:name="__DdeLink__89_842590331"/>
            <w:r>
              <w:rPr>
                <w:sz w:val="24"/>
                <w:szCs w:val="24"/>
              </w:rPr>
              <w:t>В предложенной редакции постановления утверждается порядок определения размера арендной платы земельн</w:t>
            </w:r>
            <w:r w:rsidR="001D1F21">
              <w:rPr>
                <w:sz w:val="24"/>
                <w:szCs w:val="24"/>
              </w:rPr>
              <w:t>ых</w:t>
            </w:r>
            <w:r>
              <w:rPr>
                <w:sz w:val="24"/>
                <w:szCs w:val="24"/>
              </w:rPr>
              <w:t xml:space="preserve"> участк</w:t>
            </w:r>
            <w:r w:rsidR="001D1F21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>, находящ</w:t>
            </w:r>
            <w:r w:rsidR="001D1F21">
              <w:rPr>
                <w:sz w:val="24"/>
                <w:szCs w:val="24"/>
              </w:rPr>
              <w:t>ихся</w:t>
            </w:r>
            <w:r>
              <w:rPr>
                <w:sz w:val="24"/>
                <w:szCs w:val="24"/>
              </w:rPr>
              <w:t xml:space="preserve"> в муниципальной собственности, единообразно с определением размера арендной платы земельных участков, </w:t>
            </w:r>
            <w:bookmarkEnd w:id="2"/>
            <w:r>
              <w:rPr>
                <w:sz w:val="24"/>
                <w:szCs w:val="24"/>
              </w:rPr>
              <w:t>к</w:t>
            </w:r>
            <w:bookmarkStart w:id="3" w:name="__DdeLink__101_1200058162"/>
            <w:bookmarkEnd w:id="3"/>
            <w:r>
              <w:rPr>
                <w:sz w:val="24"/>
                <w:szCs w:val="24"/>
              </w:rPr>
              <w:t xml:space="preserve">оторые находятся в собственности Ханты-Мансийского автономного округа-Югры или государственная </w:t>
            </w:r>
            <w:proofErr w:type="gramStart"/>
            <w:r>
              <w:rPr>
                <w:sz w:val="24"/>
                <w:szCs w:val="24"/>
              </w:rPr>
              <w:t>собственность</w:t>
            </w:r>
            <w:proofErr w:type="gramEnd"/>
            <w:r>
              <w:rPr>
                <w:sz w:val="24"/>
                <w:szCs w:val="24"/>
              </w:rPr>
              <w:t xml:space="preserve"> на которые не разграничена, </w:t>
            </w:r>
            <w:r w:rsidRPr="001D1F21">
              <w:rPr>
                <w:color w:val="000000" w:themeColor="text1"/>
                <w:sz w:val="24"/>
                <w:szCs w:val="24"/>
              </w:rPr>
              <w:t>предоставленные без проведения торгов.</w:t>
            </w:r>
          </w:p>
          <w:p w:rsidR="00C30B05" w:rsidRDefault="00825FED">
            <w:pPr>
              <w:jc w:val="both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    В целях экспертизы нормативного правового акта Советского района, затрагивающего вопросы осуществления предпринимательской и инвестиционной деятельности, и выявления в нем положений, необоснованно затрудняющих осуществление предпринимательской и инвестиционной деятельности</w:t>
            </w:r>
          </w:p>
          <w:p w:rsidR="00C30B05" w:rsidRDefault="00825FED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Департамент муниципальной собственности администрации Советского района</w:t>
            </w:r>
          </w:p>
          <w:p w:rsidR="00C30B05" w:rsidRDefault="00825FED">
            <w:pPr>
              <w:jc w:val="center"/>
            </w:pPr>
            <w:r>
              <w:t>(наименование регулирующего органа)</w:t>
            </w:r>
          </w:p>
          <w:p w:rsidR="00C30B05" w:rsidRDefault="00825FED">
            <w:pPr>
              <w:jc w:val="both"/>
            </w:pPr>
            <w:r>
              <w:rPr>
                <w:sz w:val="24"/>
                <w:szCs w:val="24"/>
              </w:rPr>
              <w:t xml:space="preserve">в соответствии с п. 3.12. – 3.14., 3.16., 3.19. - 3.23., 4.9., 4.11. Порядка </w:t>
            </w:r>
            <w:proofErr w:type="gramStart"/>
            <w:r>
              <w:rPr>
                <w:sz w:val="24"/>
                <w:szCs w:val="24"/>
              </w:rPr>
              <w:t>проведения оценки регулирующего воздействия проектов нормативных правовых актов Советского</w:t>
            </w:r>
            <w:proofErr w:type="gramEnd"/>
            <w:r>
              <w:rPr>
                <w:sz w:val="24"/>
                <w:szCs w:val="24"/>
              </w:rPr>
              <w:t xml:space="preserve"> района, экспертизы и оценки фактического воздействия нормативных правовых актов Советского района, утвержденного постановлением администрации Советского района</w:t>
            </w:r>
            <w:r>
              <w:rPr>
                <w:sz w:val="24"/>
                <w:szCs w:val="24"/>
              </w:rPr>
              <w:br/>
              <w:t>от 01.10.2015 № 2563/НПА, проводит публичную консультацию. В рамках указанной публичной консультации все заинтересованные лица вправе направить свои предложения по прилагаемому нормативному правовому акту Советского района.</w:t>
            </w:r>
          </w:p>
        </w:tc>
      </w:tr>
      <w:tr w:rsidR="00C30B05">
        <w:trPr>
          <w:trHeight w:val="699"/>
        </w:trPr>
        <w:tc>
          <w:tcPr>
            <w:tcW w:w="9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C30B05" w:rsidRDefault="00825FED">
            <w:pPr>
              <w:snapToGrid w:val="0"/>
              <w:ind w:firstLine="567"/>
              <w:jc w:val="both"/>
            </w:pPr>
            <w:r>
              <w:rPr>
                <w:b/>
                <w:sz w:val="24"/>
                <w:szCs w:val="24"/>
                <w:highlight w:val="yellow"/>
              </w:rPr>
              <w:lastRenderedPageBreak/>
              <w:t xml:space="preserve"> </w:t>
            </w:r>
          </w:p>
          <w:p w:rsidR="00C30B05" w:rsidRDefault="00825FED">
            <w:pPr>
              <w:ind w:firstLine="567"/>
              <w:jc w:val="both"/>
            </w:pPr>
            <w:r>
              <w:rPr>
                <w:b/>
                <w:sz w:val="24"/>
                <w:szCs w:val="24"/>
              </w:rPr>
              <w:t xml:space="preserve">Перечень вопросов: </w:t>
            </w:r>
            <w:r>
              <w:rPr>
                <w:sz w:val="24"/>
                <w:szCs w:val="24"/>
              </w:rPr>
              <w:t>(при отсутствии опросного листа)</w:t>
            </w:r>
          </w:p>
          <w:p w:rsidR="00C30B05" w:rsidRDefault="00825FED">
            <w:pPr>
              <w:ind w:firstLine="567"/>
              <w:jc w:val="both"/>
            </w:pPr>
            <w:r>
              <w:rPr>
                <w:sz w:val="24"/>
                <w:szCs w:val="24"/>
              </w:rPr>
              <w:t>Приложение: нормативный правовой акт  Советского района, пояснительная записка к  нормативному правовому акту Советского района, опросный лист (при наличии).</w:t>
            </w:r>
          </w:p>
          <w:p w:rsidR="00C30B05" w:rsidRDefault="00C30B05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C30B05" w:rsidRDefault="00C30B05"/>
    <w:sectPr w:rsidR="00C30B05">
      <w:pgSz w:w="11906" w:h="16838"/>
      <w:pgMar w:top="1134" w:right="566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0B05"/>
    <w:rsid w:val="001D1F21"/>
    <w:rsid w:val="00493545"/>
    <w:rsid w:val="004A150B"/>
    <w:rsid w:val="005231F3"/>
    <w:rsid w:val="00825FED"/>
    <w:rsid w:val="00C30B05"/>
    <w:rsid w:val="00D075CB"/>
    <w:rsid w:val="00E6303E"/>
    <w:rsid w:val="00EA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2FA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611B9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68B0A5073F0C36FFF7F03B1FABED5ACD24840B4BDADE088C5006BAD0E901F18EEA366B3950643d74D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BBCED41E80E425CDBE337C92FE759A54F7DA6FD929B643D0BFB3DE02C57DD0E7C14B26A416W95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C7F45A34-F467-4092-9875-2D52B8B2C93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ED17C12-08C3-4596-A7B2-880B92207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5221AF-B94F-4F85-84DD-750E461E96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Тихонова Оксана Анатольевна</cp:lastModifiedBy>
  <cp:revision>7</cp:revision>
  <cp:lastPrinted>2017-10-04T09:19:00Z</cp:lastPrinted>
  <dcterms:created xsi:type="dcterms:W3CDTF">2017-11-13T05:34:00Z</dcterms:created>
  <dcterms:modified xsi:type="dcterms:W3CDTF">2017-11-13T10:21:00Z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false</vt:bool>
  </property>
  <property fmtid="{D5CDD505-2E9C-101B-9397-08002B2CF9AE}" pid="3" name="AppVersion">
    <vt:lpwstr>12.0000</vt:lpwstr>
  </property>
  <property fmtid="{D5CDD505-2E9C-101B-9397-08002B2CF9AE}" pid="4" name="Company">
    <vt:lpwstr>Microsoft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contentType">
    <vt:lpwstr>Item</vt:lpwstr>
  </property>
</Properties>
</file>