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Уважаемые жители и гости автономного округа! </w:t>
      </w: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br/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Употребление контрафактного и суррогатного алкоголя, спиртосодержащей продукции, не предназначенной для пищевых нужд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несет реальную угрозу Вашей жизни и здоровью!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 изготовлении суррогатного, </w:t>
      </w: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контрафактного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алкоголя в большинстве случаев используется </w:t>
      </w: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метиловый спирт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другие опасные, ядовитые вещества. 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Легальный алкоголь не продается в таре без маркировки федеральными специальными марками.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Покупка алкоголя в ларьке, по объявлению в интернете,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 низкой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  <w:t>цене – прямой путь к отравлению или летальному исходу!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Напоминаем, что легальный алкоголь реализуется только в стационарных объектах, имеющих лицензию, имеет федеральную специальную марку и не может продаваться по цене, ниже установленной приказ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ом Минфина России.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Проверить легальность алкоголя можно в мобильном приложении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АнтиКонтрафакт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Алко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». Для того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чтобы проверить легальность покупаемой алкогольной продукции в магазине, кафе, ресторане, либо любой другой точке, с помощью мобильного приложен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ия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АнтиКонтрафакт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Алко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»,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можно скачать программу из магазинов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App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Store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Phone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. Также рекомендуем ознакомиться с памяткой по определению легальности алкогольной продукции (ссылка https://depeconom.admhmao.ru/upload/iblock/fd9/1mu5b17q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o0lkm3pplou29u78pqqq9wml/Pamyatka-po-opredeleniyu-legalnosti-alkogolnoy-produktsii.pdf).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Берегите себя и своих близких!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 xml:space="preserve">В случае сомнения в подлинности алкогольной продукции следует воздержаться от ее приобретения и информацию о выявленных фактах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highlight w:val="white"/>
        </w:rPr>
        <w:t>направить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highlight w:val="white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highlight w:val="white"/>
        </w:rPr>
        <w:t xml:space="preserve"> Югры (тел. 8(3467)360-190 доб. 4301, 4372, 4374),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по электронной почте </w:t>
      </w:r>
      <w:hyperlink r:id="rId7" w:tooltip="mailto:econ@admhmao.ru" w:history="1">
        <w:r>
          <w:rPr>
            <w:rStyle w:val="af"/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none"/>
          </w:rPr>
          <w:t>econ@admhmao.ru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либо с помощью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формы обратной связи (ссылка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https://depeconom.admhmao.ru/perechen-obyazatelnykh-trebovaniy/obratnaya-svyaz/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УМВД России 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  <w:t>Ханты-Мансийскому автономному округу – Югре.</w:t>
      </w:r>
      <w:proofErr w:type="gramEnd"/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bCs/>
          <w:i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 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Скачать бесплатное мобильное 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    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АнтиКонтрафакт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Алко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»: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540CD9" w:rsidRDefault="00067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90" w:lineRule="atLeast"/>
        <w:ind w:firstLine="708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362075" cy="13620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757699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62074" cy="136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7.3pt;height:107.3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sectPr w:rsidR="00540CD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8E" w:rsidRDefault="0006728E">
      <w:pPr>
        <w:spacing w:after="0" w:line="240" w:lineRule="auto"/>
      </w:pPr>
      <w:r>
        <w:separator/>
      </w:r>
    </w:p>
  </w:endnote>
  <w:endnote w:type="continuationSeparator" w:id="0">
    <w:p w:rsidR="0006728E" w:rsidRDefault="000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8E" w:rsidRDefault="0006728E">
      <w:pPr>
        <w:spacing w:after="0" w:line="240" w:lineRule="auto"/>
      </w:pPr>
      <w:r>
        <w:separator/>
      </w:r>
    </w:p>
  </w:footnote>
  <w:footnote w:type="continuationSeparator" w:id="0">
    <w:p w:rsidR="0006728E" w:rsidRDefault="000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D9"/>
    <w:rsid w:val="0006728E"/>
    <w:rsid w:val="000C5E27"/>
    <w:rsid w:val="005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con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Рогачёва Кристина Васильевна</dc:creator>
  <cp:lastModifiedBy>Рогачёва Кристина Васильевна</cp:lastModifiedBy>
  <cp:revision>2</cp:revision>
  <dcterms:created xsi:type="dcterms:W3CDTF">2023-12-27T06:17:00Z</dcterms:created>
  <dcterms:modified xsi:type="dcterms:W3CDTF">2023-12-27T06:17:00Z</dcterms:modified>
</cp:coreProperties>
</file>