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F9A1" w14:textId="77777777" w:rsidR="00BD745D" w:rsidRDefault="00565AE3">
      <w:pPr>
        <w:pStyle w:val="1"/>
        <w:spacing w:after="260" w:line="240" w:lineRule="auto"/>
        <w:ind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ПОЛОЖЕНИЕ</w:t>
      </w:r>
      <w:r>
        <w:rPr>
          <w:b/>
          <w:bCs/>
          <w:sz w:val="24"/>
          <w:szCs w:val="24"/>
        </w:rPr>
        <w:br/>
        <w:t>о проведении Всероссийского конкурса</w:t>
      </w:r>
      <w:r>
        <w:rPr>
          <w:b/>
          <w:bCs/>
          <w:sz w:val="24"/>
          <w:szCs w:val="24"/>
        </w:rPr>
        <w:br/>
        <w:t>«Инновационные технологии в правовом просвещении по вопросам</w:t>
      </w:r>
      <w:r>
        <w:rPr>
          <w:b/>
          <w:bCs/>
          <w:sz w:val="24"/>
          <w:szCs w:val="24"/>
        </w:rPr>
        <w:br/>
        <w:t>прав и свобод граждан, форм и методов их защиты»</w:t>
      </w:r>
    </w:p>
    <w:p w14:paraId="44C25733" w14:textId="77777777" w:rsidR="00BD745D" w:rsidRDefault="00565AE3">
      <w:pPr>
        <w:pStyle w:val="30"/>
        <w:keepNext/>
        <w:keepLines/>
        <w:numPr>
          <w:ilvl w:val="0"/>
          <w:numId w:val="2"/>
        </w:numPr>
        <w:tabs>
          <w:tab w:val="left" w:pos="266"/>
        </w:tabs>
      </w:pPr>
      <w:bookmarkStart w:id="1" w:name="bookmark13"/>
      <w:bookmarkStart w:id="2" w:name="bookmark11"/>
      <w:bookmarkStart w:id="3" w:name="bookmark12"/>
      <w:bookmarkStart w:id="4" w:name="bookmark14"/>
      <w:bookmarkEnd w:id="1"/>
      <w:r>
        <w:t>Общие положения</w:t>
      </w:r>
      <w:bookmarkEnd w:id="2"/>
      <w:bookmarkEnd w:id="3"/>
      <w:bookmarkEnd w:id="4"/>
    </w:p>
    <w:p w14:paraId="6E9824D4" w14:textId="77777777" w:rsidR="00BD745D" w:rsidRDefault="00565AE3">
      <w:pPr>
        <w:pStyle w:val="1"/>
        <w:numPr>
          <w:ilvl w:val="0"/>
          <w:numId w:val="3"/>
        </w:numPr>
        <w:tabs>
          <w:tab w:val="left" w:pos="903"/>
        </w:tabs>
        <w:ind w:firstLine="620"/>
        <w:jc w:val="both"/>
      </w:pPr>
      <w:bookmarkStart w:id="5" w:name="bookmark15"/>
      <w:bookmarkEnd w:id="5"/>
      <w:r>
        <w:t>Всероссийский конкурс «Инновационные технологии в правовом просвещении по вопросам прав и свобод граждан, форм и методов их защиты» (далее - Конкурс) направлен на содействие формированию правовой культуры населения, вовлечение молодежи в процесс правового просвещения граждан, поиск новых форм и способов распространения правовых знаний в информационном обществе,</w:t>
      </w:r>
    </w:p>
    <w:p w14:paraId="5DC9C908" w14:textId="77777777" w:rsidR="00BD745D" w:rsidRDefault="00565AE3">
      <w:pPr>
        <w:pStyle w:val="1"/>
        <w:numPr>
          <w:ilvl w:val="0"/>
          <w:numId w:val="3"/>
        </w:numPr>
        <w:tabs>
          <w:tab w:val="left" w:pos="907"/>
        </w:tabs>
        <w:ind w:firstLine="620"/>
        <w:jc w:val="both"/>
      </w:pPr>
      <w:bookmarkStart w:id="6" w:name="bookmark16"/>
      <w:bookmarkEnd w:id="6"/>
      <w:r>
        <w:t>Организатором Конкурса является Уполномоченный по правам человека в Российской Федерации (далее - Организатор).</w:t>
      </w:r>
    </w:p>
    <w:p w14:paraId="21322707" w14:textId="77777777" w:rsidR="00BD745D" w:rsidRDefault="00565AE3">
      <w:pPr>
        <w:pStyle w:val="1"/>
        <w:numPr>
          <w:ilvl w:val="0"/>
          <w:numId w:val="3"/>
        </w:numPr>
        <w:tabs>
          <w:tab w:val="left" w:pos="912"/>
        </w:tabs>
        <w:ind w:firstLine="620"/>
        <w:jc w:val="both"/>
      </w:pPr>
      <w:bookmarkStart w:id="7" w:name="bookmark17"/>
      <w:bookmarkEnd w:id="7"/>
      <w:r>
        <w:t xml:space="preserve">Партнерами Конкурса являются Закрытое акционерное общество «Консультант Плюс», Общество с ограниченной ответственностью «Научно-производственное предприятие «ГАРАНТ-СЕРВИС», Консорциум университетов России, реализующих совместную магистерскую программу по правам человека при поддержке Управления Верховного комиссара ООН по правам человека и МИДа России, Закрытое акционерное общество «Телеканал Просвещение», Научно-исследовательский институт Федерального государственного автономного образовательного учреждения высшего образования «Московский государственный юридический университет имени </w:t>
      </w:r>
      <w:proofErr w:type="spellStart"/>
      <w:r>
        <w:t>О.Е.Кутафина</w:t>
      </w:r>
      <w:proofErr w:type="spellEnd"/>
      <w:r>
        <w:t xml:space="preserve"> (МГЮА)», Федеральное государственное бюджетное учреждение «Российская государственная библиотека».</w:t>
      </w:r>
    </w:p>
    <w:p w14:paraId="1C0FF955" w14:textId="77777777" w:rsidR="00BD745D" w:rsidRDefault="00565AE3">
      <w:pPr>
        <w:pStyle w:val="1"/>
        <w:numPr>
          <w:ilvl w:val="0"/>
          <w:numId w:val="3"/>
        </w:numPr>
        <w:tabs>
          <w:tab w:val="left" w:pos="903"/>
        </w:tabs>
        <w:ind w:firstLine="620"/>
        <w:jc w:val="both"/>
      </w:pPr>
      <w:bookmarkStart w:id="8" w:name="bookmark18"/>
      <w:bookmarkEnd w:id="8"/>
      <w:r>
        <w:t>В целях достижения максимальной объективности в определении победителей Конкурса по всем номинациям Организатором создается жюри Конкурса.</w:t>
      </w:r>
    </w:p>
    <w:p w14:paraId="2BDCF7CA" w14:textId="77777777" w:rsidR="00BD745D" w:rsidRDefault="00565AE3">
      <w:pPr>
        <w:pStyle w:val="1"/>
        <w:ind w:firstLine="620"/>
        <w:jc w:val="both"/>
      </w:pPr>
      <w:r>
        <w:t>В состав жюри Конкурса входят представители юридического сообщества, научной и педагогической общественности, средств массовой информации (далее - СМИ), а также представители Организатора.</w:t>
      </w:r>
    </w:p>
    <w:p w14:paraId="571AC5EA" w14:textId="77777777" w:rsidR="00BD745D" w:rsidRDefault="00565AE3">
      <w:pPr>
        <w:pStyle w:val="1"/>
        <w:numPr>
          <w:ilvl w:val="0"/>
          <w:numId w:val="3"/>
        </w:numPr>
        <w:tabs>
          <w:tab w:val="left" w:pos="907"/>
        </w:tabs>
        <w:ind w:firstLine="620"/>
        <w:jc w:val="both"/>
      </w:pPr>
      <w:bookmarkStart w:id="9" w:name="bookmark19"/>
      <w:bookmarkEnd w:id="9"/>
      <w:r>
        <w:t>Участниками Конкурса являются физические и юридические лица Российской Федерации.</w:t>
      </w:r>
    </w:p>
    <w:p w14:paraId="3927916D" w14:textId="77777777" w:rsidR="00BD745D" w:rsidRDefault="00565AE3">
      <w:pPr>
        <w:pStyle w:val="1"/>
        <w:numPr>
          <w:ilvl w:val="0"/>
          <w:numId w:val="3"/>
        </w:numPr>
        <w:tabs>
          <w:tab w:val="left" w:pos="918"/>
        </w:tabs>
        <w:spacing w:after="200"/>
        <w:ind w:firstLine="620"/>
        <w:jc w:val="both"/>
      </w:pPr>
      <w:bookmarkStart w:id="10" w:name="bookmark20"/>
      <w:bookmarkEnd w:id="10"/>
      <w:r>
        <w:t>Конкурс проводится в следующих номинациях:</w:t>
      </w:r>
    </w:p>
    <w:p w14:paraId="3E02E042" w14:textId="77777777" w:rsidR="00BD745D" w:rsidRDefault="00565AE3">
      <w:pPr>
        <w:pStyle w:val="1"/>
        <w:spacing w:line="266" w:lineRule="auto"/>
        <w:ind w:firstLine="620"/>
        <w:jc w:val="both"/>
      </w:pPr>
      <w:r>
        <w:t>лучший сайт /IT-контент;</w:t>
      </w:r>
    </w:p>
    <w:p w14:paraId="0F621FC4" w14:textId="77777777" w:rsidR="00BD745D" w:rsidRDefault="00565AE3">
      <w:pPr>
        <w:pStyle w:val="1"/>
        <w:spacing w:line="266" w:lineRule="auto"/>
        <w:ind w:firstLine="620"/>
        <w:jc w:val="both"/>
      </w:pPr>
      <w:r>
        <w:t xml:space="preserve">лучший </w:t>
      </w:r>
      <w:proofErr w:type="spellStart"/>
      <w:r>
        <w:t>правопросветительский</w:t>
      </w:r>
      <w:proofErr w:type="spellEnd"/>
      <w:r>
        <w:t xml:space="preserve"> проект юридических клиник;</w:t>
      </w:r>
    </w:p>
    <w:p w14:paraId="4269693C" w14:textId="77777777" w:rsidR="00BD745D" w:rsidRDefault="00565AE3">
      <w:pPr>
        <w:pStyle w:val="1"/>
        <w:spacing w:line="283" w:lineRule="auto"/>
        <w:ind w:firstLine="620"/>
        <w:jc w:val="both"/>
      </w:pPr>
      <w:r>
        <w:t>лучшая интерактивная обучающая программа на тему «Права человека, формы и методы их защиты» для образовательных организаций;</w:t>
      </w:r>
    </w:p>
    <w:p w14:paraId="60F70421" w14:textId="77777777" w:rsidR="00BD745D" w:rsidRDefault="00565AE3">
      <w:pPr>
        <w:pStyle w:val="1"/>
        <w:spacing w:line="283" w:lineRule="auto"/>
        <w:ind w:firstLine="620"/>
        <w:jc w:val="both"/>
      </w:pPr>
      <w:r>
        <w:t>лучшая визуализация права (инфографика);</w:t>
      </w:r>
    </w:p>
    <w:p w14:paraId="7F663DF3" w14:textId="77777777" w:rsidR="00BD745D" w:rsidRDefault="00565AE3">
      <w:pPr>
        <w:pStyle w:val="1"/>
        <w:spacing w:line="283" w:lineRule="auto"/>
        <w:ind w:firstLine="620"/>
        <w:jc w:val="both"/>
      </w:pPr>
      <w:r>
        <w:t>лучший видеоролик о правах человека;</w:t>
      </w:r>
    </w:p>
    <w:p w14:paraId="10639CED" w14:textId="77777777" w:rsidR="00BD745D" w:rsidRDefault="00565AE3">
      <w:pPr>
        <w:pStyle w:val="1"/>
        <w:spacing w:after="260" w:line="266" w:lineRule="auto"/>
        <w:ind w:firstLine="620"/>
        <w:jc w:val="both"/>
      </w:pPr>
      <w:r>
        <w:t>лучшая электронная библиотека материалов на правовую тематику.</w:t>
      </w:r>
    </w:p>
    <w:p w14:paraId="5887D722" w14:textId="77777777" w:rsidR="00BD745D" w:rsidRDefault="00565AE3">
      <w:pPr>
        <w:pStyle w:val="30"/>
        <w:keepNext/>
        <w:keepLines/>
        <w:numPr>
          <w:ilvl w:val="0"/>
          <w:numId w:val="2"/>
        </w:numPr>
        <w:tabs>
          <w:tab w:val="left" w:pos="438"/>
        </w:tabs>
      </w:pPr>
      <w:bookmarkStart w:id="11" w:name="bookmark23"/>
      <w:bookmarkStart w:id="12" w:name="bookmark21"/>
      <w:bookmarkStart w:id="13" w:name="bookmark22"/>
      <w:bookmarkStart w:id="14" w:name="bookmark24"/>
      <w:bookmarkEnd w:id="11"/>
      <w:r>
        <w:t>Требования, предъявляемые к конкурсным работам по номинациям</w:t>
      </w:r>
      <w:bookmarkEnd w:id="12"/>
      <w:bookmarkEnd w:id="13"/>
      <w:bookmarkEnd w:id="14"/>
    </w:p>
    <w:p w14:paraId="6E55258A" w14:textId="77777777" w:rsidR="00BD745D" w:rsidRDefault="00565AE3">
      <w:pPr>
        <w:pStyle w:val="1"/>
        <w:numPr>
          <w:ilvl w:val="0"/>
          <w:numId w:val="3"/>
        </w:numPr>
        <w:tabs>
          <w:tab w:val="left" w:pos="984"/>
        </w:tabs>
        <w:spacing w:line="266" w:lineRule="auto"/>
        <w:ind w:firstLine="620"/>
        <w:jc w:val="both"/>
      </w:pPr>
      <w:bookmarkStart w:id="15" w:name="bookmark25"/>
      <w:bookmarkEnd w:id="15"/>
      <w:r>
        <w:t xml:space="preserve">Для участия в Конкурсе по номинации </w:t>
      </w:r>
      <w:r>
        <w:rPr>
          <w:b/>
          <w:bCs/>
          <w:sz w:val="24"/>
          <w:szCs w:val="24"/>
        </w:rPr>
        <w:t xml:space="preserve">«Лучший сайт /1Т-контент» </w:t>
      </w:r>
      <w:r>
        <w:t>принимаются действующие сайты или их разделы, посвященные правовому просвещению широких слоев населения;</w:t>
      </w:r>
    </w:p>
    <w:p w14:paraId="538E1871" w14:textId="77777777" w:rsidR="00BD745D" w:rsidRDefault="00565AE3">
      <w:pPr>
        <w:pStyle w:val="1"/>
        <w:spacing w:line="266" w:lineRule="auto"/>
        <w:ind w:firstLine="620"/>
        <w:jc w:val="both"/>
      </w:pPr>
      <w:r>
        <w:t>правовые энциклопедии;</w:t>
      </w:r>
    </w:p>
    <w:p w14:paraId="0D4C83E4" w14:textId="77777777" w:rsidR="00BD745D" w:rsidRDefault="00565AE3">
      <w:pPr>
        <w:pStyle w:val="1"/>
        <w:spacing w:line="266" w:lineRule="auto"/>
        <w:ind w:firstLine="620"/>
        <w:jc w:val="both"/>
      </w:pPr>
      <w:r>
        <w:t>интерактивные площадки «вопрос-ответ» с консультациями действующих юристов;</w:t>
      </w:r>
    </w:p>
    <w:p w14:paraId="4B6C7754" w14:textId="77777777" w:rsidR="00BD745D" w:rsidRDefault="00565AE3">
      <w:pPr>
        <w:pStyle w:val="1"/>
        <w:spacing w:line="266" w:lineRule="auto"/>
        <w:ind w:firstLine="620"/>
        <w:jc w:val="both"/>
      </w:pPr>
      <w:r>
        <w:t>порталы правозащитных объединений;</w:t>
      </w:r>
    </w:p>
    <w:p w14:paraId="1B2A9F85" w14:textId="77777777" w:rsidR="00BD745D" w:rsidRDefault="00565AE3">
      <w:pPr>
        <w:pStyle w:val="1"/>
        <w:spacing w:line="266" w:lineRule="auto"/>
        <w:ind w:firstLine="620"/>
        <w:jc w:val="both"/>
      </w:pPr>
      <w:r>
        <w:lastRenderedPageBreak/>
        <w:t>инструменты влияния гражданского общества на органы власти (сайты для подачи петиций);</w:t>
      </w:r>
    </w:p>
    <w:p w14:paraId="4D36682A" w14:textId="77777777" w:rsidR="00BD745D" w:rsidRDefault="00565AE3">
      <w:pPr>
        <w:pStyle w:val="1"/>
        <w:spacing w:line="266" w:lineRule="auto"/>
        <w:ind w:firstLine="620"/>
        <w:jc w:val="both"/>
      </w:pPr>
      <w:r>
        <w:t>сайты правовой прессы;</w:t>
      </w:r>
    </w:p>
    <w:p w14:paraId="3B46EB99" w14:textId="77777777" w:rsidR="00BD745D" w:rsidRDefault="00565AE3">
      <w:pPr>
        <w:pStyle w:val="1"/>
        <w:spacing w:line="266" w:lineRule="auto"/>
        <w:ind w:firstLine="620"/>
        <w:jc w:val="both"/>
      </w:pPr>
      <w:r>
        <w:t>прочие просветительские проекты.</w:t>
      </w:r>
    </w:p>
    <w:p w14:paraId="2AC92C58" w14:textId="77777777" w:rsidR="00BD745D" w:rsidRDefault="00565AE3">
      <w:pPr>
        <w:pStyle w:val="1"/>
        <w:spacing w:line="266" w:lineRule="auto"/>
        <w:ind w:firstLine="620"/>
        <w:jc w:val="both"/>
      </w:pPr>
      <w:r>
        <w:t>Требования, предъявляемые к конкурсным работам;</w:t>
      </w:r>
    </w:p>
    <w:p w14:paraId="02B6E4B2" w14:textId="77777777" w:rsidR="00BD745D" w:rsidRDefault="00565AE3">
      <w:pPr>
        <w:pStyle w:val="1"/>
        <w:spacing w:line="266" w:lineRule="auto"/>
        <w:ind w:firstLine="620"/>
        <w:jc w:val="both"/>
      </w:pPr>
      <w:r>
        <w:t>сайт должен быть доступен в любое время для получения и использования правовой информации;</w:t>
      </w:r>
    </w:p>
    <w:p w14:paraId="3D702109" w14:textId="77777777" w:rsidR="00BD745D" w:rsidRDefault="00565AE3">
      <w:pPr>
        <w:pStyle w:val="1"/>
        <w:spacing w:line="266" w:lineRule="auto"/>
        <w:ind w:firstLine="620"/>
        <w:jc w:val="both"/>
      </w:pPr>
      <w:r>
        <w:t>сайт должен быть посвящен правовой тематике и на нем должны быть размещены нормативные правовые документы;</w:t>
      </w:r>
    </w:p>
    <w:p w14:paraId="11B01BBC" w14:textId="77777777" w:rsidR="00BD745D" w:rsidRDefault="00565AE3">
      <w:pPr>
        <w:pStyle w:val="1"/>
        <w:spacing w:line="266" w:lineRule="auto"/>
        <w:ind w:firstLine="620"/>
        <w:jc w:val="both"/>
      </w:pPr>
      <w:r>
        <w:t>на сайте должна быть возможность навигации, поиска и использования текстовой информации;</w:t>
      </w:r>
    </w:p>
    <w:p w14:paraId="2C24AE06" w14:textId="77777777" w:rsidR="00BD745D" w:rsidRDefault="00565AE3">
      <w:pPr>
        <w:pStyle w:val="1"/>
        <w:spacing w:line="266" w:lineRule="auto"/>
        <w:ind w:firstLine="620"/>
        <w:jc w:val="both"/>
      </w:pPr>
      <w:r>
        <w:t>на сайте должна предоставляться наглядная информация о структуре сайта;</w:t>
      </w:r>
    </w:p>
    <w:p w14:paraId="1634F4E6" w14:textId="77777777" w:rsidR="00BD745D" w:rsidRDefault="00565AE3">
      <w:pPr>
        <w:pStyle w:val="1"/>
        <w:spacing w:line="266" w:lineRule="auto"/>
        <w:ind w:firstLine="620"/>
        <w:jc w:val="both"/>
      </w:pPr>
      <w:r>
        <w:t>информация на сайте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средств;</w:t>
      </w:r>
    </w:p>
    <w:p w14:paraId="08A3D16F" w14:textId="77777777" w:rsidR="00BD745D" w:rsidRDefault="00565AE3">
      <w:pPr>
        <w:pStyle w:val="1"/>
        <w:spacing w:line="266" w:lineRule="auto"/>
        <w:ind w:firstLine="620"/>
        <w:jc w:val="both"/>
      </w:pPr>
      <w:r>
        <w:t>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данных.</w:t>
      </w:r>
    </w:p>
    <w:p w14:paraId="0FA63371" w14:textId="77777777" w:rsidR="00BD745D" w:rsidRDefault="00565AE3">
      <w:pPr>
        <w:pStyle w:val="1"/>
        <w:spacing w:line="266" w:lineRule="auto"/>
        <w:ind w:firstLine="620"/>
        <w:jc w:val="both"/>
      </w:pPr>
      <w:r>
        <w:t>Преимуществом работы будет, если этим сайтом по правовому просвещению смогут пользоваться граждане с ограниченными возможностями.</w:t>
      </w:r>
    </w:p>
    <w:p w14:paraId="76103EA7" w14:textId="77777777" w:rsidR="00BD745D" w:rsidRDefault="00565AE3">
      <w:pPr>
        <w:pStyle w:val="1"/>
        <w:numPr>
          <w:ilvl w:val="0"/>
          <w:numId w:val="3"/>
        </w:numPr>
        <w:tabs>
          <w:tab w:val="left" w:pos="984"/>
        </w:tabs>
        <w:spacing w:line="262" w:lineRule="auto"/>
        <w:ind w:firstLine="620"/>
        <w:jc w:val="both"/>
      </w:pPr>
      <w:bookmarkStart w:id="16" w:name="bookmark26"/>
      <w:bookmarkEnd w:id="16"/>
      <w:r>
        <w:t xml:space="preserve">Для участия в Конкурсе по номинации </w:t>
      </w:r>
      <w:r>
        <w:rPr>
          <w:b/>
          <w:bCs/>
          <w:sz w:val="24"/>
          <w:szCs w:val="24"/>
        </w:rPr>
        <w:t xml:space="preserve">«Лучший </w:t>
      </w:r>
      <w:proofErr w:type="spellStart"/>
      <w:r>
        <w:rPr>
          <w:b/>
          <w:bCs/>
          <w:sz w:val="24"/>
          <w:szCs w:val="24"/>
        </w:rPr>
        <w:t>правопросветительский</w:t>
      </w:r>
      <w:proofErr w:type="spellEnd"/>
      <w:r>
        <w:rPr>
          <w:b/>
          <w:bCs/>
          <w:sz w:val="24"/>
          <w:szCs w:val="24"/>
        </w:rPr>
        <w:t xml:space="preserve"> проект юридических клиник» </w:t>
      </w:r>
      <w:r>
        <w:t>принимаются готовые проекты по просвещению в области прав и свобод человека и (или) развитию системы оказания бесплатной юридической помощи.</w:t>
      </w:r>
    </w:p>
    <w:p w14:paraId="68408D3E" w14:textId="77777777" w:rsidR="00BD745D" w:rsidRDefault="00565AE3">
      <w:pPr>
        <w:pStyle w:val="1"/>
        <w:spacing w:line="266" w:lineRule="auto"/>
        <w:ind w:firstLine="620"/>
        <w:jc w:val="both"/>
      </w:pPr>
      <w:r>
        <w:t>Требования, предъявляемые к конкурсным работам:</w:t>
      </w:r>
    </w:p>
    <w:p w14:paraId="0F77780A" w14:textId="77777777" w:rsidR="00BD745D" w:rsidRDefault="00565AE3">
      <w:pPr>
        <w:pStyle w:val="1"/>
        <w:spacing w:line="266" w:lineRule="auto"/>
        <w:ind w:firstLine="620"/>
        <w:jc w:val="both"/>
      </w:pPr>
      <w:r>
        <w:t>качество оформления заявки (полнота отражения информации);</w:t>
      </w:r>
    </w:p>
    <w:p w14:paraId="7544DC6A" w14:textId="77777777" w:rsidR="00BD745D" w:rsidRDefault="00565AE3">
      <w:pPr>
        <w:pStyle w:val="1"/>
        <w:ind w:firstLine="620"/>
        <w:jc w:val="both"/>
      </w:pPr>
      <w:r>
        <w:t>содействие правовому просвещению граждан и (или) оказанию бесплатной юридической помощи;</w:t>
      </w:r>
    </w:p>
    <w:p w14:paraId="6DC8C4F8" w14:textId="77777777" w:rsidR="00BD745D" w:rsidRDefault="00565AE3">
      <w:pPr>
        <w:pStyle w:val="1"/>
        <w:ind w:firstLine="620"/>
        <w:jc w:val="both"/>
      </w:pPr>
      <w:r>
        <w:t>наличие инновационных подходов и идей.</w:t>
      </w:r>
    </w:p>
    <w:p w14:paraId="4A393EAD" w14:textId="77777777" w:rsidR="00BD745D" w:rsidRDefault="00565AE3">
      <w:pPr>
        <w:pStyle w:val="1"/>
        <w:numPr>
          <w:ilvl w:val="0"/>
          <w:numId w:val="3"/>
        </w:numPr>
        <w:tabs>
          <w:tab w:val="left" w:pos="948"/>
        </w:tabs>
        <w:spacing w:line="259" w:lineRule="auto"/>
        <w:ind w:firstLine="620"/>
        <w:jc w:val="both"/>
      </w:pPr>
      <w:bookmarkStart w:id="17" w:name="bookmark27"/>
      <w:bookmarkEnd w:id="17"/>
      <w:r>
        <w:t xml:space="preserve">Для участия в Конкурсе по номинации </w:t>
      </w:r>
      <w:r>
        <w:rPr>
          <w:b/>
          <w:bCs/>
          <w:sz w:val="24"/>
          <w:szCs w:val="24"/>
        </w:rPr>
        <w:t xml:space="preserve">«Лучшая интерактивная обучающая программа на тему «Права человека, формы и методы их защиты» для образовательных организаций» </w:t>
      </w:r>
      <w:r>
        <w:t>принимаются обучающие программы по правам человека и программы для тестирования знаний по правовому просвещению.</w:t>
      </w:r>
    </w:p>
    <w:p w14:paraId="112651EF" w14:textId="77777777" w:rsidR="00BD745D" w:rsidRDefault="00565AE3">
      <w:pPr>
        <w:pStyle w:val="1"/>
        <w:ind w:firstLine="620"/>
        <w:jc w:val="both"/>
      </w:pPr>
      <w:r>
        <w:t>Требования, предъявляемые к конкурсным работам:</w:t>
      </w:r>
    </w:p>
    <w:p w14:paraId="0622048F" w14:textId="77777777" w:rsidR="00BD745D" w:rsidRDefault="00565AE3">
      <w:pPr>
        <w:pStyle w:val="1"/>
        <w:ind w:firstLine="620"/>
        <w:jc w:val="both"/>
      </w:pPr>
      <w:r>
        <w:t>соответствие требованиям законодательства Российской Федерации в области образования;</w:t>
      </w:r>
    </w:p>
    <w:p w14:paraId="6215A768" w14:textId="77777777" w:rsidR="00BD745D" w:rsidRDefault="00565AE3">
      <w:pPr>
        <w:pStyle w:val="1"/>
        <w:ind w:firstLine="620"/>
        <w:jc w:val="both"/>
      </w:pPr>
      <w:r>
        <w:t>наличие инновационных подходов и идей;</w:t>
      </w:r>
    </w:p>
    <w:p w14:paraId="73C4293A" w14:textId="77777777" w:rsidR="00BD745D" w:rsidRDefault="00565AE3">
      <w:pPr>
        <w:pStyle w:val="1"/>
        <w:ind w:firstLine="620"/>
        <w:jc w:val="both"/>
      </w:pPr>
      <w:r>
        <w:t>качество оформления;</w:t>
      </w:r>
    </w:p>
    <w:p w14:paraId="476E9E37" w14:textId="77777777" w:rsidR="00BD745D" w:rsidRDefault="00565AE3">
      <w:pPr>
        <w:pStyle w:val="1"/>
        <w:ind w:firstLine="620"/>
        <w:jc w:val="both"/>
      </w:pPr>
      <w:r>
        <w:t>практическое внедрение образовательной программы.</w:t>
      </w:r>
    </w:p>
    <w:p w14:paraId="79B87F77" w14:textId="77777777" w:rsidR="00BD745D" w:rsidRDefault="00565AE3">
      <w:pPr>
        <w:pStyle w:val="1"/>
        <w:numPr>
          <w:ilvl w:val="0"/>
          <w:numId w:val="3"/>
        </w:numPr>
        <w:tabs>
          <w:tab w:val="left" w:pos="1064"/>
        </w:tabs>
        <w:spacing w:line="264" w:lineRule="auto"/>
        <w:ind w:firstLine="620"/>
        <w:jc w:val="both"/>
      </w:pPr>
      <w:bookmarkStart w:id="18" w:name="bookmark28"/>
      <w:bookmarkEnd w:id="18"/>
      <w:r>
        <w:t xml:space="preserve">Для участия в Конкурсе по номинации </w:t>
      </w:r>
      <w:r>
        <w:rPr>
          <w:b/>
          <w:bCs/>
          <w:sz w:val="24"/>
          <w:szCs w:val="24"/>
        </w:rPr>
        <w:t xml:space="preserve">«Лучшая визуализация права (инфографика)» </w:t>
      </w:r>
      <w:r>
        <w:t>принимается визуально оформленная информация, которая касается разъяснения сути законодательного или иного нормативного правового акта Российской Федерации, вопросов правоприменения, а также пошаговые инструкции и памятки для разных категорий граждан.</w:t>
      </w:r>
    </w:p>
    <w:p w14:paraId="35FEF01E" w14:textId="77777777" w:rsidR="00BD745D" w:rsidRDefault="00565AE3">
      <w:pPr>
        <w:pStyle w:val="1"/>
        <w:ind w:firstLine="620"/>
        <w:jc w:val="both"/>
      </w:pPr>
      <w:r>
        <w:t>Требования к конкурсным работам:</w:t>
      </w:r>
    </w:p>
    <w:p w14:paraId="104E7A5B" w14:textId="77777777" w:rsidR="00BD745D" w:rsidRDefault="00565AE3">
      <w:pPr>
        <w:pStyle w:val="1"/>
        <w:ind w:firstLine="620"/>
        <w:jc w:val="both"/>
      </w:pPr>
      <w:r>
        <w:t>размер инфографики - формат А4 (297*210 мм);</w:t>
      </w:r>
    </w:p>
    <w:p w14:paraId="2DB8A52A" w14:textId="77777777" w:rsidR="00BD745D" w:rsidRDefault="00565AE3">
      <w:pPr>
        <w:pStyle w:val="1"/>
        <w:ind w:firstLine="620"/>
        <w:jc w:val="both"/>
      </w:pPr>
      <w:r>
        <w:t>формат графического файла инфографики - JPEG;</w:t>
      </w:r>
    </w:p>
    <w:p w14:paraId="1FA50743" w14:textId="77777777" w:rsidR="00BD745D" w:rsidRDefault="00565AE3">
      <w:pPr>
        <w:pStyle w:val="1"/>
        <w:ind w:firstLine="620"/>
        <w:jc w:val="both"/>
      </w:pPr>
      <w:r>
        <w:t xml:space="preserve">в цветовом решении инфографики обязательно должны присутствовать все цвета (это может быть заливка фона или отдельных элементов, таких как плашки, выноски, линии, формы, иконки, </w:t>
      </w:r>
      <w:r>
        <w:lastRenderedPageBreak/>
        <w:t>символы;</w:t>
      </w:r>
    </w:p>
    <w:p w14:paraId="1914685D" w14:textId="77777777" w:rsidR="00BD745D" w:rsidRDefault="00565AE3">
      <w:pPr>
        <w:pStyle w:val="1"/>
        <w:ind w:firstLine="620"/>
        <w:jc w:val="both"/>
      </w:pPr>
      <w:r>
        <w:t>можно использовать собственные изображения и фотографии;</w:t>
      </w:r>
    </w:p>
    <w:p w14:paraId="3EF47527" w14:textId="77777777" w:rsidR="00BD745D" w:rsidRDefault="00565AE3">
      <w:pPr>
        <w:pStyle w:val="1"/>
        <w:ind w:firstLine="620"/>
        <w:jc w:val="both"/>
      </w:pPr>
      <w:r>
        <w:t>допускается вставка видео с видеохостингов, различных диаграмм, карт, непосредственно относящихся к теме инфографики.</w:t>
      </w:r>
    </w:p>
    <w:p w14:paraId="433F29F1" w14:textId="77777777" w:rsidR="00BD745D" w:rsidRDefault="00565AE3">
      <w:pPr>
        <w:pStyle w:val="1"/>
        <w:numPr>
          <w:ilvl w:val="0"/>
          <w:numId w:val="3"/>
        </w:numPr>
        <w:tabs>
          <w:tab w:val="left" w:pos="1068"/>
        </w:tabs>
        <w:spacing w:line="266" w:lineRule="auto"/>
        <w:ind w:firstLine="620"/>
        <w:jc w:val="both"/>
      </w:pPr>
      <w:bookmarkStart w:id="19" w:name="bookmark29"/>
      <w:bookmarkEnd w:id="19"/>
      <w:r>
        <w:t xml:space="preserve">Для участия в Конкурсе по номинации </w:t>
      </w:r>
      <w:r>
        <w:rPr>
          <w:b/>
          <w:bCs/>
          <w:sz w:val="24"/>
          <w:szCs w:val="24"/>
        </w:rPr>
        <w:t xml:space="preserve">«Лучший видеоролик о правах человека» </w:t>
      </w:r>
      <w:r>
        <w:t>принимаются видеоролики, рассказывающие о правах человека, в которых задействованы актеры (участники конкурса либо люди, привлеченные со стороны); видеоработы, рассказывающие о правах человека, в которых используются звук, видеоряд, анимированная компьютерная графика, различные спецэффекты без использования игры актеров.</w:t>
      </w:r>
    </w:p>
    <w:p w14:paraId="6938D50B" w14:textId="77777777" w:rsidR="00BD745D" w:rsidRDefault="00565AE3">
      <w:pPr>
        <w:pStyle w:val="1"/>
        <w:ind w:firstLine="620"/>
        <w:jc w:val="both"/>
      </w:pPr>
      <w:r>
        <w:t>Требования, предъявляемые к видеороликам и видеоработам:</w:t>
      </w:r>
    </w:p>
    <w:p w14:paraId="445206AD" w14:textId="77777777" w:rsidR="00BD745D" w:rsidRDefault="00565AE3">
      <w:pPr>
        <w:pStyle w:val="1"/>
        <w:ind w:firstLine="620"/>
        <w:jc w:val="both"/>
      </w:pPr>
      <w:r>
        <w:t>формат AVI;</w:t>
      </w:r>
    </w:p>
    <w:p w14:paraId="19D6E21B" w14:textId="77777777" w:rsidR="00BD745D" w:rsidRDefault="00565AE3">
      <w:pPr>
        <w:pStyle w:val="1"/>
        <w:ind w:firstLine="620"/>
        <w:jc w:val="both"/>
      </w:pPr>
      <w:r>
        <w:t>хронометраж не более 90 секунд;</w:t>
      </w:r>
    </w:p>
    <w:p w14:paraId="63ACF5AE" w14:textId="77777777" w:rsidR="00BD745D" w:rsidRDefault="00565AE3">
      <w:pPr>
        <w:pStyle w:val="1"/>
        <w:ind w:firstLine="620"/>
        <w:jc w:val="both"/>
      </w:pPr>
      <w:r>
        <w:t>субтитры на русском или английском языке.</w:t>
      </w:r>
    </w:p>
    <w:p w14:paraId="7D5A062C" w14:textId="77777777" w:rsidR="00BD745D" w:rsidRDefault="00565AE3">
      <w:pPr>
        <w:pStyle w:val="1"/>
        <w:numPr>
          <w:ilvl w:val="0"/>
          <w:numId w:val="3"/>
        </w:numPr>
        <w:tabs>
          <w:tab w:val="left" w:pos="1064"/>
        </w:tabs>
        <w:spacing w:line="266" w:lineRule="auto"/>
        <w:ind w:firstLine="620"/>
        <w:jc w:val="both"/>
      </w:pPr>
      <w:bookmarkStart w:id="20" w:name="bookmark30"/>
      <w:bookmarkEnd w:id="20"/>
      <w:r>
        <w:t xml:space="preserve">Для участия в Конкурсе по номинации </w:t>
      </w:r>
      <w:r>
        <w:rPr>
          <w:b/>
          <w:bCs/>
          <w:sz w:val="24"/>
          <w:szCs w:val="24"/>
        </w:rPr>
        <w:t xml:space="preserve">«Лучшая электронная библиотека материалов на правовую тематику» </w:t>
      </w:r>
      <w:r>
        <w:t>принимаются действующие сайты или их разделы, проекты (программы) центральных библиотек (районных или городских), их филиалов, сельских библиотек, а также общедоступных муниципальных библиотек, в том числе находящихся в составе интегрированных культурных центров.</w:t>
      </w:r>
    </w:p>
    <w:p w14:paraId="01ABD0C1" w14:textId="77777777" w:rsidR="00BD745D" w:rsidRDefault="00565AE3">
      <w:pPr>
        <w:pStyle w:val="1"/>
        <w:spacing w:line="283" w:lineRule="auto"/>
        <w:ind w:firstLine="640"/>
        <w:jc w:val="both"/>
      </w:pPr>
      <w:r>
        <w:t>Требования, предъявляемые к конкурсным работам:</w:t>
      </w:r>
    </w:p>
    <w:p w14:paraId="37743EE0" w14:textId="77777777" w:rsidR="00BD745D" w:rsidRDefault="00565AE3">
      <w:pPr>
        <w:pStyle w:val="1"/>
        <w:tabs>
          <w:tab w:val="left" w:leader="dot" w:pos="2582"/>
          <w:tab w:val="left" w:leader="dot" w:pos="8107"/>
        </w:tabs>
        <w:spacing w:line="283" w:lineRule="auto"/>
        <w:ind w:firstLine="640"/>
        <w:jc w:val="both"/>
      </w:pPr>
      <w:r>
        <w:t>пополнение библиотечного фонда изданиями по праву и юридическим наукам;</w:t>
      </w:r>
      <w:r>
        <w:tab/>
        <w:t xml:space="preserve"> </w:t>
      </w:r>
      <w:r>
        <w:tab/>
      </w:r>
    </w:p>
    <w:p w14:paraId="019CEB27" w14:textId="77777777" w:rsidR="00BD745D" w:rsidRDefault="00565AE3">
      <w:pPr>
        <w:pStyle w:val="1"/>
        <w:spacing w:line="276" w:lineRule="auto"/>
        <w:ind w:firstLine="640"/>
        <w:jc w:val="both"/>
      </w:pPr>
      <w:r>
        <w:t>наличие и активное использование в правовом просвещении населения справочных правовых ресурсов на различных носителях информации, печатных материалов (листовки-схемы, доклады о состоянии законодательства, обзоры законодательства);</w:t>
      </w:r>
    </w:p>
    <w:p w14:paraId="7BF5DE21" w14:textId="77777777" w:rsidR="00BD745D" w:rsidRDefault="00565AE3">
      <w:pPr>
        <w:pStyle w:val="1"/>
        <w:ind w:firstLine="640"/>
        <w:jc w:val="both"/>
      </w:pPr>
      <w:r>
        <w:t>применение инновационных форм и направлений деятельности, обеспечивающих доступ граждан к правовой информации (в том числе официальные сайты федеральных и региональных органов власти);</w:t>
      </w:r>
    </w:p>
    <w:p w14:paraId="22578337" w14:textId="77777777" w:rsidR="00BD745D" w:rsidRDefault="00565AE3">
      <w:pPr>
        <w:pStyle w:val="1"/>
        <w:ind w:firstLine="640"/>
        <w:jc w:val="both"/>
      </w:pPr>
      <w:r>
        <w:t>систематическое взаимодействие библиотеки с органами государственной власти, с центрами, социально-правовой помощи и просвещения населения, общественными организациями;</w:t>
      </w:r>
    </w:p>
    <w:p w14:paraId="1251914D" w14:textId="77777777" w:rsidR="00BD745D" w:rsidRDefault="00565AE3">
      <w:pPr>
        <w:pStyle w:val="1"/>
        <w:ind w:firstLine="480"/>
        <w:jc w:val="both"/>
      </w:pPr>
      <w:r>
        <w:t>. информационная поддержка и воспитание правовой грамотности детей и молодежи;</w:t>
      </w:r>
    </w:p>
    <w:p w14:paraId="5E3FF2EA" w14:textId="77777777" w:rsidR="00BD745D" w:rsidRDefault="00565AE3">
      <w:pPr>
        <w:pStyle w:val="1"/>
        <w:ind w:firstLine="640"/>
        <w:jc w:val="both"/>
      </w:pPr>
      <w:r>
        <w:t>освещение работы библиотек по правовому просвещению граждан в СМИ;</w:t>
      </w:r>
    </w:p>
    <w:p w14:paraId="5656E0D6" w14:textId="77777777" w:rsidR="00BD745D" w:rsidRDefault="00565AE3">
      <w:pPr>
        <w:pStyle w:val="1"/>
        <w:ind w:firstLine="640"/>
        <w:jc w:val="both"/>
      </w:pPr>
      <w:r>
        <w:t>повышение уровня правовой грамотности работников библиотек в ходе тематических семинаров, тренингов, стажировок, презентаций (повышение квалификации);</w:t>
      </w:r>
    </w:p>
    <w:p w14:paraId="5DFC45CF" w14:textId="77777777" w:rsidR="00BD745D" w:rsidRDefault="00565AE3">
      <w:pPr>
        <w:pStyle w:val="1"/>
        <w:ind w:firstLine="640"/>
        <w:jc w:val="both"/>
      </w:pPr>
      <w:r>
        <w:t>дифференцированный подход к предоставлению правовой информации различным группам населения, в том числе детям, социально незащищенным гражданам, лицам предпенсионного возраста, пенсионерам;</w:t>
      </w:r>
    </w:p>
    <w:p w14:paraId="320F0EC3" w14:textId="77777777" w:rsidR="00BD745D" w:rsidRDefault="00565AE3">
      <w:pPr>
        <w:pStyle w:val="1"/>
        <w:ind w:firstLine="640"/>
        <w:jc w:val="both"/>
      </w:pPr>
      <w:r>
        <w:t>наличие библиографических материалов, методических разработок, рекламных материалов библиотек по формированию правовой грамотности граждан;</w:t>
      </w:r>
    </w:p>
    <w:p w14:paraId="06B60C49" w14:textId="77777777" w:rsidR="00BD745D" w:rsidRDefault="00565AE3">
      <w:pPr>
        <w:pStyle w:val="1"/>
        <w:ind w:firstLine="640"/>
        <w:jc w:val="both"/>
      </w:pPr>
      <w:r>
        <w:t>выявление и поддержка наиболее активных читателей посредством правовых конкурсов.</w:t>
      </w:r>
    </w:p>
    <w:p w14:paraId="1101FDE7" w14:textId="77777777" w:rsidR="00BD745D" w:rsidRDefault="00565AE3">
      <w:pPr>
        <w:pStyle w:val="1"/>
        <w:numPr>
          <w:ilvl w:val="0"/>
          <w:numId w:val="3"/>
        </w:numPr>
        <w:tabs>
          <w:tab w:val="left" w:pos="1052"/>
        </w:tabs>
        <w:ind w:firstLine="640"/>
        <w:jc w:val="both"/>
      </w:pPr>
      <w:bookmarkStart w:id="21" w:name="bookmark31"/>
      <w:bookmarkEnd w:id="21"/>
      <w:r>
        <w:t>Участник Конкурса самостоятельно выбирает номинацию, в которой он будет участвовать.</w:t>
      </w:r>
    </w:p>
    <w:p w14:paraId="14762EEF" w14:textId="77777777" w:rsidR="00BD745D" w:rsidRDefault="00565AE3">
      <w:pPr>
        <w:pStyle w:val="1"/>
        <w:numPr>
          <w:ilvl w:val="0"/>
          <w:numId w:val="3"/>
        </w:numPr>
        <w:tabs>
          <w:tab w:val="left" w:pos="1061"/>
        </w:tabs>
        <w:spacing w:after="240"/>
        <w:ind w:firstLine="640"/>
        <w:jc w:val="both"/>
      </w:pPr>
      <w:bookmarkStart w:id="22" w:name="bookmark32"/>
      <w:bookmarkEnd w:id="22"/>
      <w:r>
        <w:t>Если на участие в Конкурсе в какой-либо номинации подано менее четырех заявок, Конкурс в данной номинации не проводится.</w:t>
      </w:r>
    </w:p>
    <w:p w14:paraId="14F33A27" w14:textId="77777777" w:rsidR="00BD745D" w:rsidRDefault="00565AE3">
      <w:pPr>
        <w:pStyle w:val="30"/>
        <w:keepNext/>
        <w:keepLines/>
        <w:numPr>
          <w:ilvl w:val="0"/>
          <w:numId w:val="2"/>
        </w:numPr>
        <w:tabs>
          <w:tab w:val="left" w:pos="488"/>
        </w:tabs>
      </w:pPr>
      <w:bookmarkStart w:id="23" w:name="bookmark35"/>
      <w:bookmarkStart w:id="24" w:name="bookmark33"/>
      <w:bookmarkStart w:id="25" w:name="bookmark34"/>
      <w:bookmarkStart w:id="26" w:name="bookmark36"/>
      <w:bookmarkEnd w:id="23"/>
      <w:r>
        <w:t>Этапы проведения Конкурса</w:t>
      </w:r>
      <w:bookmarkEnd w:id="24"/>
      <w:bookmarkEnd w:id="25"/>
      <w:bookmarkEnd w:id="26"/>
    </w:p>
    <w:p w14:paraId="520AADE7" w14:textId="77777777" w:rsidR="00BD745D" w:rsidRDefault="00565AE3">
      <w:pPr>
        <w:pStyle w:val="1"/>
        <w:numPr>
          <w:ilvl w:val="0"/>
          <w:numId w:val="4"/>
        </w:numPr>
        <w:tabs>
          <w:tab w:val="left" w:pos="1051"/>
        </w:tabs>
        <w:ind w:firstLine="640"/>
        <w:jc w:val="both"/>
      </w:pPr>
      <w:bookmarkStart w:id="27" w:name="bookmark37"/>
      <w:bookmarkEnd w:id="27"/>
      <w:r>
        <w:t>Конкурс проводится в один тур.</w:t>
      </w:r>
    </w:p>
    <w:p w14:paraId="7EBE588C" w14:textId="77777777" w:rsidR="00BD745D" w:rsidRDefault="00565AE3">
      <w:pPr>
        <w:pStyle w:val="1"/>
        <w:numPr>
          <w:ilvl w:val="0"/>
          <w:numId w:val="4"/>
        </w:numPr>
        <w:tabs>
          <w:tab w:val="left" w:pos="1055"/>
        </w:tabs>
        <w:ind w:firstLine="640"/>
        <w:jc w:val="both"/>
      </w:pPr>
      <w:bookmarkStart w:id="28" w:name="bookmark38"/>
      <w:bookmarkEnd w:id="28"/>
      <w:r>
        <w:lastRenderedPageBreak/>
        <w:t>Конкурс проводится в период с 1 мая по 1 декабря 2024 г.</w:t>
      </w:r>
    </w:p>
    <w:p w14:paraId="6757E6B2" w14:textId="77777777" w:rsidR="00BD745D" w:rsidRDefault="00565AE3">
      <w:pPr>
        <w:pStyle w:val="1"/>
        <w:numPr>
          <w:ilvl w:val="0"/>
          <w:numId w:val="4"/>
        </w:numPr>
        <w:tabs>
          <w:tab w:val="left" w:pos="1074"/>
        </w:tabs>
        <w:ind w:firstLine="640"/>
        <w:jc w:val="both"/>
      </w:pPr>
      <w:bookmarkStart w:id="29" w:name="bookmark39"/>
      <w:bookmarkEnd w:id="29"/>
      <w:r>
        <w:t xml:space="preserve">Участникам, планирующим выступить в любой номинации Конкурса, необходимо представить конкурсную работу в электронном виде или ссылку на веб-ресурс не позднее 1 октября 2024 года, направив ее по адресу </w:t>
      </w:r>
      <w:hyperlink r:id="rId7" w:history="1">
        <w:r>
          <w:t>pravo@rightsrf.ru</w:t>
        </w:r>
      </w:hyperlink>
    </w:p>
    <w:p w14:paraId="323A33F9" w14:textId="77777777" w:rsidR="00BD745D" w:rsidRDefault="00565AE3">
      <w:pPr>
        <w:pStyle w:val="30"/>
        <w:keepNext/>
        <w:keepLines/>
        <w:numPr>
          <w:ilvl w:val="0"/>
          <w:numId w:val="2"/>
        </w:numPr>
        <w:tabs>
          <w:tab w:val="left" w:pos="2060"/>
        </w:tabs>
      </w:pPr>
      <w:bookmarkStart w:id="30" w:name="bookmark42"/>
      <w:bookmarkStart w:id="31" w:name="bookmark40"/>
      <w:bookmarkStart w:id="32" w:name="bookmark41"/>
      <w:bookmarkStart w:id="33" w:name="bookmark43"/>
      <w:bookmarkEnd w:id="30"/>
      <w:r>
        <w:t>Подведение итогов Конкурса,</w:t>
      </w:r>
      <w:r>
        <w:br/>
        <w:t>объявление и награждение победителей и лауреатов Конкурса</w:t>
      </w:r>
      <w:bookmarkEnd w:id="31"/>
      <w:bookmarkEnd w:id="32"/>
      <w:bookmarkEnd w:id="33"/>
    </w:p>
    <w:p w14:paraId="7DE8B437" w14:textId="77777777" w:rsidR="00BD745D" w:rsidRDefault="00565AE3">
      <w:pPr>
        <w:pStyle w:val="1"/>
        <w:numPr>
          <w:ilvl w:val="0"/>
          <w:numId w:val="5"/>
        </w:numPr>
        <w:tabs>
          <w:tab w:val="left" w:pos="936"/>
        </w:tabs>
        <w:ind w:firstLine="500"/>
        <w:jc w:val="both"/>
      </w:pPr>
      <w:bookmarkStart w:id="34" w:name="bookmark44"/>
      <w:bookmarkEnd w:id="34"/>
      <w:r>
        <w:t>Качество творческих работ в каждой номинации оценивается по десятибалльной шкале.</w:t>
      </w:r>
    </w:p>
    <w:p w14:paraId="63569D3C" w14:textId="77777777" w:rsidR="00BD745D" w:rsidRDefault="00565AE3">
      <w:pPr>
        <w:pStyle w:val="1"/>
        <w:numPr>
          <w:ilvl w:val="0"/>
          <w:numId w:val="5"/>
        </w:numPr>
        <w:tabs>
          <w:tab w:val="left" w:pos="945"/>
        </w:tabs>
        <w:ind w:firstLine="500"/>
        <w:jc w:val="both"/>
      </w:pPr>
      <w:bookmarkStart w:id="35" w:name="bookmark45"/>
      <w:bookmarkEnd w:id="35"/>
      <w:r>
        <w:t>Победителями Конкурса признаются участники, набравшие наибольшее количество баллов в номинациях. Лауреатами Конкурса признаются участники, занявшие второе и третье места в номинациях.</w:t>
      </w:r>
    </w:p>
    <w:p w14:paraId="0CDAFF5C" w14:textId="77777777" w:rsidR="00BD745D" w:rsidRDefault="00565AE3">
      <w:pPr>
        <w:pStyle w:val="1"/>
        <w:numPr>
          <w:ilvl w:val="0"/>
          <w:numId w:val="5"/>
        </w:numPr>
        <w:tabs>
          <w:tab w:val="left" w:pos="945"/>
        </w:tabs>
        <w:ind w:firstLine="500"/>
        <w:jc w:val="both"/>
      </w:pPr>
      <w:bookmarkStart w:id="36" w:name="bookmark46"/>
      <w:bookmarkEnd w:id="36"/>
      <w:r>
        <w:t>Количество призовых мест: одно первое место, одно второе место, одно третье место в каждой номинации.</w:t>
      </w:r>
    </w:p>
    <w:p w14:paraId="488329DD" w14:textId="77777777" w:rsidR="00BD745D" w:rsidRDefault="00565AE3">
      <w:pPr>
        <w:pStyle w:val="1"/>
        <w:numPr>
          <w:ilvl w:val="0"/>
          <w:numId w:val="5"/>
        </w:numPr>
        <w:tabs>
          <w:tab w:val="left" w:pos="949"/>
        </w:tabs>
        <w:ind w:firstLine="500"/>
        <w:jc w:val="both"/>
      </w:pPr>
      <w:bookmarkStart w:id="37" w:name="bookmark47"/>
      <w:bookmarkEnd w:id="37"/>
      <w:r>
        <w:t>Жюри Конкурса подводит итоги Конкурса во всех номинациях, утверждает протоколы по номинациям с указанием количества баллов, набранных каждым участником.</w:t>
      </w:r>
    </w:p>
    <w:p w14:paraId="6AE9DB06" w14:textId="77777777" w:rsidR="00BD745D" w:rsidRDefault="00565AE3">
      <w:pPr>
        <w:pStyle w:val="1"/>
        <w:numPr>
          <w:ilvl w:val="0"/>
          <w:numId w:val="5"/>
        </w:numPr>
        <w:tabs>
          <w:tab w:val="left" w:pos="936"/>
        </w:tabs>
        <w:ind w:firstLine="500"/>
        <w:jc w:val="both"/>
      </w:pPr>
      <w:bookmarkStart w:id="38" w:name="bookmark48"/>
      <w:bookmarkEnd w:id="38"/>
      <w:r>
        <w:t>Награждение победителей и лауреатов Конкурса во всех номинациях проводится в декабре 2024 г. - январе 2025 г.</w:t>
      </w:r>
    </w:p>
    <w:p w14:paraId="288469EB" w14:textId="77777777" w:rsidR="00BD745D" w:rsidRDefault="00565AE3">
      <w:pPr>
        <w:pStyle w:val="1"/>
        <w:numPr>
          <w:ilvl w:val="0"/>
          <w:numId w:val="5"/>
        </w:numPr>
        <w:tabs>
          <w:tab w:val="left" w:pos="945"/>
        </w:tabs>
        <w:ind w:firstLine="500"/>
        <w:jc w:val="both"/>
      </w:pPr>
      <w:bookmarkStart w:id="39" w:name="bookmark49"/>
      <w:bookmarkEnd w:id="39"/>
      <w:r>
        <w:t>Решением жюри Конкурса победитель й (или) лауреаты в номинации могут не определяться.</w:t>
      </w:r>
    </w:p>
    <w:p w14:paraId="7AE03635" w14:textId="77777777" w:rsidR="00BD745D" w:rsidRDefault="00565AE3">
      <w:pPr>
        <w:pStyle w:val="1"/>
        <w:numPr>
          <w:ilvl w:val="0"/>
          <w:numId w:val="5"/>
        </w:numPr>
        <w:tabs>
          <w:tab w:val="left" w:pos="931"/>
        </w:tabs>
        <w:ind w:firstLine="500"/>
        <w:jc w:val="both"/>
      </w:pPr>
      <w:bookmarkStart w:id="40" w:name="bookmark50"/>
      <w:bookmarkEnd w:id="40"/>
      <w:r>
        <w:t>Работы, представленные участниками Конкурса для участия в нем, не возвращаются, не оплачиваются и не рецензируются.</w:t>
      </w:r>
    </w:p>
    <w:p w14:paraId="068C874B" w14:textId="77777777" w:rsidR="00BD745D" w:rsidRDefault="00565AE3">
      <w:pPr>
        <w:pStyle w:val="1"/>
        <w:numPr>
          <w:ilvl w:val="0"/>
          <w:numId w:val="5"/>
        </w:numPr>
        <w:tabs>
          <w:tab w:val="left" w:pos="945"/>
        </w:tabs>
        <w:ind w:firstLine="500"/>
        <w:jc w:val="both"/>
      </w:pPr>
      <w:bookmarkStart w:id="41" w:name="bookmark51"/>
      <w:bookmarkEnd w:id="41"/>
      <w:r>
        <w:t>Возражения, апелляции, претензии по итогам Конкурса не принимаются.</w:t>
      </w:r>
    </w:p>
    <w:p w14:paraId="582EFB6C" w14:textId="77777777" w:rsidR="00BD745D" w:rsidRDefault="00565AE3">
      <w:pPr>
        <w:pStyle w:val="1"/>
        <w:numPr>
          <w:ilvl w:val="0"/>
          <w:numId w:val="5"/>
        </w:numPr>
        <w:tabs>
          <w:tab w:val="left" w:pos="940"/>
        </w:tabs>
        <w:ind w:firstLine="500"/>
        <w:jc w:val="both"/>
      </w:pPr>
      <w:bookmarkStart w:id="42" w:name="bookmark52"/>
      <w:bookmarkEnd w:id="42"/>
      <w:r>
        <w:t>Каждому участнику Конкурса Организатором высылается диплом об участии в Конкурсе в электронном виде на адрес, указанный при регистрации, в срок до 1 февраля 2025 года.</w:t>
      </w:r>
    </w:p>
    <w:p w14:paraId="1D703A66" w14:textId="77777777" w:rsidR="00BD745D" w:rsidRDefault="00565AE3">
      <w:pPr>
        <w:pStyle w:val="1"/>
        <w:numPr>
          <w:ilvl w:val="0"/>
          <w:numId w:val="5"/>
        </w:numPr>
        <w:tabs>
          <w:tab w:val="left" w:pos="940"/>
        </w:tabs>
        <w:ind w:firstLine="500"/>
        <w:jc w:val="both"/>
      </w:pPr>
      <w:bookmarkStart w:id="43" w:name="bookmark53"/>
      <w:bookmarkEnd w:id="43"/>
      <w:r>
        <w:t>Победители в каждой из номинаций награждаются почетными дипломами, призами и правом размещения на своем ресурсе соответствующего баннера:</w:t>
      </w:r>
    </w:p>
    <w:p w14:paraId="757D1E90" w14:textId="77777777" w:rsidR="00BD745D" w:rsidRDefault="00565AE3">
      <w:pPr>
        <w:pStyle w:val="1"/>
        <w:ind w:firstLine="500"/>
        <w:jc w:val="both"/>
      </w:pPr>
      <w:r>
        <w:t>«Победитель конкурса Уполномоченного по правам человека в Российской Федерации 2024 года в номинации «Лучший сайт /ГГ-контент»;</w:t>
      </w:r>
    </w:p>
    <w:p w14:paraId="5C0A6D67" w14:textId="77777777" w:rsidR="00BD745D" w:rsidRDefault="00565AE3">
      <w:pPr>
        <w:pStyle w:val="1"/>
        <w:tabs>
          <w:tab w:val="center" w:pos="2756"/>
          <w:tab w:val="center" w:pos="4463"/>
          <w:tab w:val="left" w:pos="5713"/>
          <w:tab w:val="right" w:pos="8278"/>
        </w:tabs>
        <w:ind w:firstLine="620"/>
        <w:jc w:val="both"/>
      </w:pPr>
      <w:r>
        <w:t>«Победитель</w:t>
      </w:r>
      <w:r>
        <w:tab/>
        <w:t>конкурса</w:t>
      </w:r>
      <w:r>
        <w:tab/>
        <w:t>Уполномоченного</w:t>
      </w:r>
      <w:r>
        <w:tab/>
        <w:t>по правам</w:t>
      </w:r>
      <w:r>
        <w:tab/>
        <w:t>человека</w:t>
      </w:r>
    </w:p>
    <w:p w14:paraId="1713E243" w14:textId="77777777" w:rsidR="00BD745D" w:rsidRDefault="00565AE3">
      <w:pPr>
        <w:pStyle w:val="1"/>
        <w:tabs>
          <w:tab w:val="left" w:pos="474"/>
          <w:tab w:val="center" w:pos="2756"/>
          <w:tab w:val="center" w:pos="4463"/>
          <w:tab w:val="left" w:pos="5713"/>
          <w:tab w:val="right" w:pos="8278"/>
        </w:tabs>
        <w:ind w:firstLine="0"/>
        <w:jc w:val="both"/>
      </w:pPr>
      <w:r>
        <w:t>в</w:t>
      </w:r>
      <w:r>
        <w:tab/>
        <w:t>Российской</w:t>
      </w:r>
      <w:r>
        <w:tab/>
        <w:t>Федерации</w:t>
      </w:r>
      <w:r>
        <w:tab/>
        <w:t>2024 года в</w:t>
      </w:r>
      <w:r>
        <w:tab/>
        <w:t>номинации</w:t>
      </w:r>
      <w:r>
        <w:tab/>
        <w:t>«Лучший</w:t>
      </w:r>
    </w:p>
    <w:p w14:paraId="70DBCFA5" w14:textId="77777777" w:rsidR="00BD745D" w:rsidRDefault="00565AE3">
      <w:pPr>
        <w:pStyle w:val="1"/>
        <w:ind w:firstLine="0"/>
        <w:jc w:val="both"/>
      </w:pPr>
      <w:proofErr w:type="spellStart"/>
      <w:r>
        <w:t>правопросветительский</w:t>
      </w:r>
      <w:proofErr w:type="spellEnd"/>
      <w:r>
        <w:t xml:space="preserve"> проект юридических клиник»;</w:t>
      </w:r>
    </w:p>
    <w:p w14:paraId="3BB9ECB2" w14:textId="77777777" w:rsidR="00BD745D" w:rsidRDefault="00565AE3">
      <w:pPr>
        <w:pStyle w:val="1"/>
        <w:tabs>
          <w:tab w:val="center" w:pos="2756"/>
          <w:tab w:val="center" w:pos="4463"/>
          <w:tab w:val="left" w:pos="5713"/>
          <w:tab w:val="right" w:pos="8278"/>
        </w:tabs>
        <w:ind w:firstLine="620"/>
        <w:jc w:val="both"/>
      </w:pPr>
      <w:r>
        <w:t>«Победитель</w:t>
      </w:r>
      <w:r>
        <w:tab/>
        <w:t>конкурса</w:t>
      </w:r>
      <w:r>
        <w:tab/>
        <w:t>Уполномоченного</w:t>
      </w:r>
      <w:r>
        <w:tab/>
        <w:t>по правам</w:t>
      </w:r>
      <w:r>
        <w:tab/>
        <w:t>человека</w:t>
      </w:r>
    </w:p>
    <w:p w14:paraId="66BA36F6" w14:textId="77777777" w:rsidR="00BD745D" w:rsidRDefault="00565AE3">
      <w:pPr>
        <w:pStyle w:val="1"/>
        <w:ind w:firstLine="0"/>
        <w:jc w:val="both"/>
      </w:pPr>
      <w:r>
        <w:t>в Российской Федерации 2024 года в номинации «Лучшая интерактивная обучающая программа на тему «Права человека, формы и методы их защиты» для образовательных организаций»;</w:t>
      </w:r>
    </w:p>
    <w:p w14:paraId="10DB7474" w14:textId="77777777" w:rsidR="00BD745D" w:rsidRDefault="00565AE3">
      <w:pPr>
        <w:pStyle w:val="1"/>
        <w:ind w:firstLine="620"/>
        <w:jc w:val="both"/>
      </w:pPr>
      <w:r>
        <w:t>«Победитель конкурса Уполномоченного по правам человека в Российской Федерации 2024 года в номинации «Лучшая визуализация права (инфографика)»;</w:t>
      </w:r>
    </w:p>
    <w:p w14:paraId="4E0F4DFF" w14:textId="77777777" w:rsidR="00BD745D" w:rsidRDefault="00565AE3">
      <w:pPr>
        <w:pStyle w:val="1"/>
        <w:ind w:firstLine="620"/>
        <w:jc w:val="both"/>
      </w:pPr>
      <w:r>
        <w:t>«Победитель конкурса Уполномоченного по правам человека в Российской Федерации 2024 года в номинации «Лучший видеоролик о правах человека»;</w:t>
      </w:r>
    </w:p>
    <w:p w14:paraId="3C3010E5" w14:textId="77777777" w:rsidR="00BD745D" w:rsidRDefault="00565AE3">
      <w:pPr>
        <w:pStyle w:val="1"/>
        <w:ind w:firstLine="620"/>
        <w:jc w:val="both"/>
      </w:pPr>
      <w:r>
        <w:t>«Победитель конкурса Уполномоченного по правам человека в Российской Федерации 2024 года в номинации «Лучшая электронная библиотека материалов на правовую тематику».</w:t>
      </w:r>
    </w:p>
    <w:p w14:paraId="1B04F231" w14:textId="77777777" w:rsidR="00BD745D" w:rsidRDefault="00565AE3">
      <w:pPr>
        <w:pStyle w:val="1"/>
        <w:numPr>
          <w:ilvl w:val="0"/>
          <w:numId w:val="5"/>
        </w:numPr>
        <w:tabs>
          <w:tab w:val="left" w:pos="1043"/>
        </w:tabs>
        <w:ind w:firstLine="620"/>
        <w:jc w:val="both"/>
      </w:pPr>
      <w:bookmarkStart w:id="44" w:name="bookmark54"/>
      <w:bookmarkEnd w:id="44"/>
      <w:r>
        <w:t>Лауреаты в каждой из номинаций награждаются почетными дипломами и правом размещения на своем ресурсе соответствующего баннера:</w:t>
      </w:r>
    </w:p>
    <w:p w14:paraId="27CC02D7" w14:textId="77777777" w:rsidR="00BD745D" w:rsidRDefault="00565AE3">
      <w:pPr>
        <w:pStyle w:val="1"/>
        <w:ind w:firstLine="620"/>
        <w:jc w:val="both"/>
      </w:pPr>
      <w:r>
        <w:t>«Лауреат конкурса Уполномоченного по правам человека в Российской Федерации 2024 года в номинации «Лучший сайт /1Т-контент»;</w:t>
      </w:r>
    </w:p>
    <w:p w14:paraId="5895BF0E" w14:textId="77777777" w:rsidR="00BD745D" w:rsidRDefault="00565AE3">
      <w:pPr>
        <w:pStyle w:val="1"/>
        <w:ind w:firstLine="620"/>
        <w:jc w:val="both"/>
      </w:pPr>
      <w:r>
        <w:t xml:space="preserve">«Лауреат конкурса Уполномоченного по правам человека в Российской Федерации 2024 года в номинации «Лучший </w:t>
      </w:r>
      <w:proofErr w:type="spellStart"/>
      <w:r>
        <w:t>правопросветительский</w:t>
      </w:r>
      <w:proofErr w:type="spellEnd"/>
      <w:r>
        <w:t xml:space="preserve"> проект юридических клиник»;</w:t>
      </w:r>
    </w:p>
    <w:p w14:paraId="03CF6AD5" w14:textId="77777777" w:rsidR="00BD745D" w:rsidRDefault="00565AE3">
      <w:pPr>
        <w:pStyle w:val="1"/>
        <w:ind w:firstLine="620"/>
        <w:jc w:val="both"/>
      </w:pPr>
      <w:r>
        <w:lastRenderedPageBreak/>
        <w:t>«Лауреат конкурса Уполномоченного по правам человека в Российской Федерации 2024 года в номинации «Лучшая интерактивная обучающая программа на тему: «Права человека, формы и методы их защиты» для образовательных организаций»;</w:t>
      </w:r>
    </w:p>
    <w:p w14:paraId="474232B0" w14:textId="77777777" w:rsidR="00BD745D" w:rsidRDefault="00565AE3">
      <w:pPr>
        <w:pStyle w:val="1"/>
        <w:ind w:firstLine="620"/>
        <w:jc w:val="both"/>
      </w:pPr>
      <w:r>
        <w:t>«Лауреат конкурса Уполномоченного по правам человека в Российской Федерации 2024 года в номинации «Лучшая визуализация права (инфографика)»;</w:t>
      </w:r>
    </w:p>
    <w:p w14:paraId="519F6473" w14:textId="77777777" w:rsidR="00BD745D" w:rsidRDefault="00565AE3">
      <w:pPr>
        <w:pStyle w:val="1"/>
        <w:ind w:firstLine="620"/>
        <w:jc w:val="both"/>
      </w:pPr>
      <w:r>
        <w:t>«Лауреат конкурса Уполномоченного по правам человека в Российской Федераций 2024 года в номинации «Лучший видеоролик о правах человека»;</w:t>
      </w:r>
    </w:p>
    <w:p w14:paraId="6ADD79CC" w14:textId="77777777" w:rsidR="00BD745D" w:rsidRDefault="00565AE3">
      <w:pPr>
        <w:pStyle w:val="1"/>
        <w:ind w:firstLine="620"/>
        <w:jc w:val="both"/>
      </w:pPr>
      <w:r>
        <w:t>«Лауреат конкурса Уполномоченного по правам человека в Российской Федерации 2024 года в номинации «Лучшая электронная библиотека материалов на правовую тематику».</w:t>
      </w:r>
    </w:p>
    <w:p w14:paraId="4D968823" w14:textId="77777777" w:rsidR="00BD745D" w:rsidRDefault="00565AE3">
      <w:pPr>
        <w:pStyle w:val="1"/>
        <w:ind w:firstLine="440"/>
        <w:jc w:val="both"/>
        <w:sectPr w:rsidR="00BD745D">
          <w:headerReference w:type="default" r:id="rId8"/>
          <w:pgSz w:w="12240" w:h="15840"/>
          <w:pgMar w:top="1365" w:right="982" w:bottom="1385" w:left="1883" w:header="0" w:footer="957" w:gutter="0"/>
          <w:pgNumType w:start="2"/>
          <w:cols w:space="720"/>
          <w:noEndnote/>
          <w:docGrid w:linePitch="360"/>
        </w:sectPr>
      </w:pPr>
      <w:r>
        <w:t>. 29. Все расходы по участию в Конкурсе участник Конкурса несет самостоятельно.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5191"/>
      </w:tblGrid>
      <w:tr w:rsidR="00BD745D" w14:paraId="74B80691" w14:textId="77777777">
        <w:trPr>
          <w:trHeight w:hRule="exact" w:val="1521"/>
          <w:jc w:val="center"/>
        </w:trPr>
        <w:tc>
          <w:tcPr>
            <w:tcW w:w="3214" w:type="dxa"/>
            <w:shd w:val="clear" w:color="auto" w:fill="FFFFFF"/>
          </w:tcPr>
          <w:p w14:paraId="22F17877" w14:textId="77777777" w:rsidR="00BD745D" w:rsidRDefault="00BD745D">
            <w:pPr>
              <w:rPr>
                <w:sz w:val="10"/>
                <w:szCs w:val="10"/>
              </w:rPr>
            </w:pPr>
          </w:p>
        </w:tc>
        <w:tc>
          <w:tcPr>
            <w:tcW w:w="5191" w:type="dxa"/>
            <w:shd w:val="clear" w:color="auto" w:fill="FFFFFF"/>
          </w:tcPr>
          <w:p w14:paraId="24A7273A" w14:textId="77777777" w:rsidR="00BD745D" w:rsidRDefault="00565AE3">
            <w:pPr>
              <w:pStyle w:val="a7"/>
              <w:spacing w:line="276" w:lineRule="auto"/>
              <w:ind w:firstLine="0"/>
              <w:jc w:val="center"/>
            </w:pPr>
            <w:r>
              <w:t>Приложение № 2</w:t>
            </w:r>
          </w:p>
          <w:p w14:paraId="3B98A62D" w14:textId="77777777" w:rsidR="00BD745D" w:rsidRDefault="00565AE3">
            <w:pPr>
              <w:pStyle w:val="a7"/>
              <w:spacing w:line="276" w:lineRule="auto"/>
              <w:ind w:firstLine="0"/>
              <w:jc w:val="center"/>
            </w:pPr>
            <w:r>
              <w:t>к распоряжению Уполномоченного по правам человека</w:t>
            </w:r>
          </w:p>
          <w:p w14:paraId="6A2BD879" w14:textId="77777777" w:rsidR="00BD745D" w:rsidRDefault="00565AE3">
            <w:pPr>
              <w:pStyle w:val="a7"/>
              <w:spacing w:line="276" w:lineRule="auto"/>
              <w:ind w:right="600" w:firstLine="0"/>
              <w:jc w:val="right"/>
            </w:pPr>
            <w:r>
              <w:t>в Российской Федерации</w:t>
            </w:r>
          </w:p>
          <w:p w14:paraId="2F1C88C7" w14:textId="77777777" w:rsidR="00BD745D" w:rsidRDefault="00565AE3">
            <w:pPr>
              <w:pStyle w:val="a7"/>
              <w:tabs>
                <w:tab w:val="left" w:pos="2194"/>
              </w:tabs>
              <w:spacing w:line="276" w:lineRule="auto"/>
              <w:ind w:firstLine="0"/>
              <w:jc w:val="right"/>
              <w:rPr>
                <w:sz w:val="32"/>
                <w:szCs w:val="32"/>
              </w:rPr>
            </w:pPr>
            <w:r>
              <w:t>от «</w:t>
            </w:r>
            <w:r>
              <w:rPr>
                <w:u w:val="single"/>
              </w:rPr>
              <w:t>&lt;/А</w:t>
            </w:r>
            <w:r>
              <w:t>&gt;</w:t>
            </w:r>
            <w:r>
              <w:tab/>
              <w:t xml:space="preserve">2024 г. № </w:t>
            </w:r>
            <w:r>
              <w:rPr>
                <w:i/>
                <w:iCs/>
                <w:sz w:val="32"/>
                <w:szCs w:val="32"/>
                <w:u w:val="single"/>
              </w:rPr>
              <w:t>46'</w:t>
            </w:r>
          </w:p>
        </w:tc>
      </w:tr>
    </w:tbl>
    <w:p w14:paraId="52E0E56E" w14:textId="77777777" w:rsidR="00BD745D" w:rsidRDefault="00BD745D">
      <w:pPr>
        <w:spacing w:after="719" w:line="1" w:lineRule="exact"/>
      </w:pPr>
    </w:p>
    <w:p w14:paraId="18CE9770" w14:textId="77777777" w:rsidR="00BD745D" w:rsidRDefault="00565AE3">
      <w:pPr>
        <w:pStyle w:val="30"/>
        <w:keepNext/>
        <w:keepLines/>
        <w:spacing w:after="0"/>
      </w:pPr>
      <w:bookmarkStart w:id="45" w:name="bookmark55"/>
      <w:bookmarkStart w:id="46" w:name="bookmark56"/>
      <w:bookmarkStart w:id="47" w:name="bookmark57"/>
      <w:r>
        <w:t>СОСТАВ</w:t>
      </w:r>
      <w:bookmarkEnd w:id="45"/>
      <w:bookmarkEnd w:id="46"/>
      <w:bookmarkEnd w:id="47"/>
    </w:p>
    <w:p w14:paraId="48945B6F" w14:textId="77777777" w:rsidR="00BD745D" w:rsidRDefault="00565AE3">
      <w:pPr>
        <w:pStyle w:val="30"/>
        <w:keepNext/>
        <w:keepLines/>
        <w:spacing w:after="840"/>
      </w:pPr>
      <w:bookmarkStart w:id="48" w:name="bookmark58"/>
      <w:bookmarkStart w:id="49" w:name="bookmark59"/>
      <w:bookmarkStart w:id="50" w:name="bookmark60"/>
      <w:r>
        <w:t>жюри Всероссийского конкурса</w:t>
      </w:r>
      <w:r>
        <w:br/>
        <w:t>«Инновационные технологии в правовом просвещении по вопросам прав</w:t>
      </w:r>
      <w:r>
        <w:br/>
        <w:t>и свобод граждан, форм и методов их защиты»</w:t>
      </w:r>
      <w:bookmarkEnd w:id="48"/>
      <w:bookmarkEnd w:id="49"/>
      <w:bookmarkEnd w:id="50"/>
    </w:p>
    <w:p w14:paraId="7E84908E" w14:textId="77777777" w:rsidR="00BD745D" w:rsidRDefault="00565AE3">
      <w:pPr>
        <w:pStyle w:val="1"/>
        <w:spacing w:after="280"/>
        <w:ind w:firstLine="0"/>
      </w:pPr>
      <w:r>
        <w:t>Председатель жюри конкурса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5191"/>
      </w:tblGrid>
      <w:tr w:rsidR="00BD745D" w14:paraId="749711C2" w14:textId="77777777">
        <w:trPr>
          <w:trHeight w:hRule="exact" w:val="853"/>
          <w:jc w:val="center"/>
        </w:trPr>
        <w:tc>
          <w:tcPr>
            <w:tcW w:w="3214" w:type="dxa"/>
            <w:shd w:val="clear" w:color="auto" w:fill="FFFFFF"/>
          </w:tcPr>
          <w:p w14:paraId="3EAA929E" w14:textId="77777777" w:rsidR="00BD745D" w:rsidRDefault="00565AE3">
            <w:pPr>
              <w:pStyle w:val="a7"/>
              <w:spacing w:line="240" w:lineRule="auto"/>
              <w:ind w:firstLine="0"/>
            </w:pPr>
            <w:proofErr w:type="spellStart"/>
            <w:r>
              <w:t>Чечельницкий</w:t>
            </w:r>
            <w:proofErr w:type="spellEnd"/>
            <w:r>
              <w:t xml:space="preserve"> И.В.</w:t>
            </w:r>
          </w:p>
        </w:tc>
        <w:tc>
          <w:tcPr>
            <w:tcW w:w="5191" w:type="dxa"/>
            <w:shd w:val="clear" w:color="auto" w:fill="FFFFFF"/>
            <w:vAlign w:val="bottom"/>
          </w:tcPr>
          <w:p w14:paraId="30C79B21" w14:textId="77777777" w:rsidR="00BD745D" w:rsidRDefault="00565AE3">
            <w:pPr>
              <w:pStyle w:val="a7"/>
              <w:spacing w:line="264" w:lineRule="auto"/>
              <w:ind w:firstLine="0"/>
              <w:jc w:val="right"/>
            </w:pPr>
            <w:r>
              <w:t>- первый заместитель руководителя рабочего аппарата Уполномоченного по правам человека в Российской Федерации</w:t>
            </w:r>
          </w:p>
        </w:tc>
      </w:tr>
    </w:tbl>
    <w:p w14:paraId="62913856" w14:textId="77777777" w:rsidR="00BD745D" w:rsidRDefault="00BD745D">
      <w:pPr>
        <w:spacing w:after="839" w:line="1" w:lineRule="exact"/>
      </w:pPr>
    </w:p>
    <w:p w14:paraId="782B14A1" w14:textId="77777777" w:rsidR="00BD745D" w:rsidRDefault="00565AE3">
      <w:pPr>
        <w:pStyle w:val="1"/>
        <w:spacing w:after="100" w:line="271" w:lineRule="auto"/>
        <w:ind w:firstLine="0"/>
      </w:pPr>
      <w:r>
        <w:t>Заместитель председателя жюри конкурса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5196"/>
      </w:tblGrid>
      <w:tr w:rsidR="00BD745D" w14:paraId="0E56EBA2" w14:textId="77777777">
        <w:trPr>
          <w:trHeight w:hRule="exact" w:val="1309"/>
          <w:jc w:val="center"/>
        </w:trPr>
        <w:tc>
          <w:tcPr>
            <w:tcW w:w="3214" w:type="dxa"/>
            <w:shd w:val="clear" w:color="auto" w:fill="FFFFFF"/>
          </w:tcPr>
          <w:p w14:paraId="27C35914" w14:textId="77777777" w:rsidR="00BD745D" w:rsidRDefault="00565AE3">
            <w:pPr>
              <w:pStyle w:val="a7"/>
              <w:spacing w:before="140" w:line="240" w:lineRule="auto"/>
              <w:ind w:firstLine="0"/>
            </w:pPr>
            <w:r>
              <w:t>Боброва Т.М.</w:t>
            </w:r>
          </w:p>
        </w:tc>
        <w:tc>
          <w:tcPr>
            <w:tcW w:w="5196" w:type="dxa"/>
            <w:shd w:val="clear" w:color="auto" w:fill="FFFFFF"/>
            <w:vAlign w:val="bottom"/>
          </w:tcPr>
          <w:p w14:paraId="0C3D2006" w14:textId="77777777" w:rsidR="00BD745D" w:rsidRDefault="00565AE3">
            <w:pPr>
              <w:pStyle w:val="a7"/>
              <w:tabs>
                <w:tab w:val="left" w:pos="2415"/>
                <w:tab w:val="left" w:pos="4139"/>
              </w:tabs>
              <w:ind w:left="320" w:hanging="320"/>
              <w:jc w:val="both"/>
            </w:pPr>
            <w:r>
              <w:t xml:space="preserve">- заместитель начальника </w:t>
            </w:r>
            <w:proofErr w:type="spellStart"/>
            <w:r>
              <w:t>Организационно</w:t>
            </w:r>
            <w:r>
              <w:softHyphen/>
              <w:t>аналитического</w:t>
            </w:r>
            <w:proofErr w:type="spellEnd"/>
            <w:r>
              <w:tab/>
              <w:t>управления</w:t>
            </w:r>
            <w:r>
              <w:tab/>
              <w:t>рабочего</w:t>
            </w:r>
          </w:p>
          <w:p w14:paraId="20022BCC" w14:textId="77777777" w:rsidR="00BD745D" w:rsidRDefault="00565AE3">
            <w:pPr>
              <w:pStyle w:val="a7"/>
              <w:ind w:left="320" w:firstLine="20"/>
              <w:jc w:val="both"/>
            </w:pPr>
            <w:r>
              <w:t>аппарата Уполномоченного по правам человека в Российской Федерации</w:t>
            </w:r>
          </w:p>
        </w:tc>
      </w:tr>
    </w:tbl>
    <w:p w14:paraId="379A5402" w14:textId="77777777" w:rsidR="00BD745D" w:rsidRDefault="00BD745D">
      <w:pPr>
        <w:spacing w:after="539" w:line="1" w:lineRule="exact"/>
      </w:pPr>
    </w:p>
    <w:p w14:paraId="3695A65F" w14:textId="77777777" w:rsidR="00BD745D" w:rsidRDefault="00565AE3">
      <w:pPr>
        <w:pStyle w:val="1"/>
        <w:spacing w:after="580" w:line="240" w:lineRule="auto"/>
        <w:ind w:firstLine="0"/>
      </w:pPr>
      <w:r>
        <w:t>Члены жюри конкурса: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5196"/>
      </w:tblGrid>
      <w:tr w:rsidR="00BD745D" w14:paraId="2795C96A" w14:textId="77777777">
        <w:trPr>
          <w:trHeight w:hRule="exact" w:val="1553"/>
          <w:jc w:val="center"/>
        </w:trPr>
        <w:tc>
          <w:tcPr>
            <w:tcW w:w="3214" w:type="dxa"/>
            <w:shd w:val="clear" w:color="auto" w:fill="FFFFFF"/>
          </w:tcPr>
          <w:p w14:paraId="261C5597" w14:textId="77777777" w:rsidR="00BD745D" w:rsidRDefault="00565AE3">
            <w:pPr>
              <w:pStyle w:val="a7"/>
              <w:spacing w:line="240" w:lineRule="auto"/>
              <w:ind w:firstLine="0"/>
            </w:pPr>
            <w:r>
              <w:t xml:space="preserve">Абашидзе </w:t>
            </w:r>
            <w:proofErr w:type="gramStart"/>
            <w:r>
              <w:t>А.Х</w:t>
            </w:r>
            <w:proofErr w:type="gramEnd"/>
            <w:r>
              <w:t>,</w:t>
            </w:r>
          </w:p>
        </w:tc>
        <w:tc>
          <w:tcPr>
            <w:tcW w:w="5196" w:type="dxa"/>
            <w:shd w:val="clear" w:color="auto" w:fill="FFFFFF"/>
          </w:tcPr>
          <w:p w14:paraId="280C5BD9" w14:textId="77777777" w:rsidR="00BD745D" w:rsidRDefault="00565AE3">
            <w:pPr>
              <w:pStyle w:val="a7"/>
              <w:tabs>
                <w:tab w:val="left" w:pos="1675"/>
                <w:tab w:val="left" w:pos="4027"/>
              </w:tabs>
              <w:ind w:left="320" w:hanging="320"/>
              <w:jc w:val="both"/>
            </w:pPr>
            <w:r>
              <w:t>- заведующий кафедрой международного права</w:t>
            </w:r>
            <w:r>
              <w:tab/>
              <w:t>Юридического</w:t>
            </w:r>
            <w:r>
              <w:tab/>
              <w:t>института</w:t>
            </w:r>
          </w:p>
          <w:p w14:paraId="7D2C4D13" w14:textId="77777777" w:rsidR="00BD745D" w:rsidRDefault="00565AE3">
            <w:pPr>
              <w:pStyle w:val="a7"/>
              <w:ind w:left="320" w:firstLine="20"/>
              <w:jc w:val="both"/>
            </w:pPr>
            <w:r>
              <w:t>ФГАОУ ВО «Российский университет дружбы народов», доктор юридических наук, профессор (по согласованию)</w:t>
            </w:r>
          </w:p>
        </w:tc>
      </w:tr>
      <w:tr w:rsidR="00BD745D" w14:paraId="08328080" w14:textId="77777777">
        <w:trPr>
          <w:trHeight w:hRule="exact" w:val="695"/>
          <w:jc w:val="center"/>
        </w:trPr>
        <w:tc>
          <w:tcPr>
            <w:tcW w:w="3214" w:type="dxa"/>
            <w:shd w:val="clear" w:color="auto" w:fill="FFFFFF"/>
            <w:vAlign w:val="center"/>
          </w:tcPr>
          <w:p w14:paraId="385CB68F" w14:textId="77777777" w:rsidR="00BD745D" w:rsidRDefault="00565AE3">
            <w:pPr>
              <w:pStyle w:val="a7"/>
              <w:spacing w:line="240" w:lineRule="auto"/>
              <w:ind w:firstLine="0"/>
            </w:pPr>
            <w:r>
              <w:t>Андрюшин А.И.</w:t>
            </w:r>
          </w:p>
        </w:tc>
        <w:tc>
          <w:tcPr>
            <w:tcW w:w="5196" w:type="dxa"/>
            <w:shd w:val="clear" w:color="auto" w:fill="FFFFFF"/>
            <w:vAlign w:val="bottom"/>
          </w:tcPr>
          <w:p w14:paraId="57D457A0" w14:textId="77777777" w:rsidR="00BD745D" w:rsidRDefault="00565AE3">
            <w:pPr>
              <w:pStyle w:val="a7"/>
              <w:spacing w:line="262" w:lineRule="auto"/>
              <w:ind w:left="320" w:hanging="320"/>
              <w:jc w:val="both"/>
            </w:pPr>
            <w:r>
              <w:t>- заместитель генерального директора ЗАО «Консультант Плюс» (по согласованию)</w:t>
            </w:r>
          </w:p>
        </w:tc>
      </w:tr>
    </w:tbl>
    <w:p w14:paraId="14786D25" w14:textId="77777777" w:rsidR="00BD745D" w:rsidRDefault="00565A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4"/>
        <w:gridCol w:w="5810"/>
      </w:tblGrid>
      <w:tr w:rsidR="00BD745D" w14:paraId="4AC2E629" w14:textId="77777777">
        <w:trPr>
          <w:trHeight w:hRule="exact" w:val="1296"/>
          <w:jc w:val="center"/>
        </w:trPr>
        <w:tc>
          <w:tcPr>
            <w:tcW w:w="2614" w:type="dxa"/>
            <w:shd w:val="clear" w:color="auto" w:fill="FFFFFF"/>
          </w:tcPr>
          <w:p w14:paraId="6AFFD238" w14:textId="77777777" w:rsidR="00BD745D" w:rsidRDefault="00565AE3">
            <w:pPr>
              <w:pStyle w:val="a7"/>
              <w:spacing w:line="240" w:lineRule="auto"/>
              <w:ind w:firstLine="0"/>
            </w:pPr>
            <w:proofErr w:type="spellStart"/>
            <w:r>
              <w:lastRenderedPageBreak/>
              <w:t>Восканян</w:t>
            </w:r>
            <w:proofErr w:type="spellEnd"/>
            <w:r>
              <w:t xml:space="preserve"> Э.А.</w:t>
            </w:r>
          </w:p>
        </w:tc>
        <w:tc>
          <w:tcPr>
            <w:tcW w:w="5810" w:type="dxa"/>
            <w:shd w:val="clear" w:color="auto" w:fill="FFFFFF"/>
          </w:tcPr>
          <w:p w14:paraId="7330ADDE" w14:textId="77777777" w:rsidR="00BD745D" w:rsidRDefault="00565AE3">
            <w:pPr>
              <w:pStyle w:val="a7"/>
              <w:tabs>
                <w:tab w:val="left" w:pos="2483"/>
                <w:tab w:val="left" w:pos="4302"/>
              </w:tabs>
              <w:spacing w:line="276" w:lineRule="auto"/>
              <w:ind w:firstLine="700"/>
              <w:jc w:val="both"/>
            </w:pPr>
            <w:r>
              <w:t>- главный</w:t>
            </w:r>
            <w:r>
              <w:tab/>
              <w:t>специалист</w:t>
            </w:r>
            <w:r>
              <w:tab/>
              <w:t>Департамента</w:t>
            </w:r>
          </w:p>
          <w:p w14:paraId="2D8B23D9" w14:textId="77777777" w:rsidR="00BD745D" w:rsidRDefault="00565AE3">
            <w:pPr>
              <w:pStyle w:val="a7"/>
              <w:spacing w:line="276" w:lineRule="auto"/>
              <w:ind w:left="940" w:firstLine="0"/>
              <w:jc w:val="both"/>
            </w:pPr>
            <w:r>
              <w:t>социального развития ФГБУ «Российская государственная библиотека»</w:t>
            </w:r>
          </w:p>
          <w:p w14:paraId="4DEAFB98" w14:textId="77777777" w:rsidR="00BD745D" w:rsidRDefault="00565AE3">
            <w:pPr>
              <w:pStyle w:val="a7"/>
              <w:spacing w:line="276" w:lineRule="auto"/>
              <w:ind w:left="940" w:firstLine="0"/>
              <w:jc w:val="both"/>
            </w:pPr>
            <w:r>
              <w:t>(по согласованию)</w:t>
            </w:r>
          </w:p>
        </w:tc>
      </w:tr>
      <w:tr w:rsidR="00BD745D" w14:paraId="1FCE61E0" w14:textId="77777777">
        <w:trPr>
          <w:trHeight w:hRule="exact" w:val="849"/>
          <w:jc w:val="center"/>
        </w:trPr>
        <w:tc>
          <w:tcPr>
            <w:tcW w:w="2614" w:type="dxa"/>
            <w:shd w:val="clear" w:color="auto" w:fill="FFFFFF"/>
          </w:tcPr>
          <w:p w14:paraId="32049AF9" w14:textId="77777777" w:rsidR="00BD745D" w:rsidRDefault="00565AE3">
            <w:pPr>
              <w:pStyle w:val="a7"/>
              <w:spacing w:before="140" w:line="240" w:lineRule="auto"/>
              <w:ind w:firstLine="0"/>
            </w:pPr>
            <w:proofErr w:type="spellStart"/>
            <w:r>
              <w:t>Косенчук</w:t>
            </w:r>
            <w:proofErr w:type="spellEnd"/>
            <w:r>
              <w:t xml:space="preserve"> В.Е,</w:t>
            </w:r>
          </w:p>
        </w:tc>
        <w:tc>
          <w:tcPr>
            <w:tcW w:w="5810" w:type="dxa"/>
            <w:shd w:val="clear" w:color="auto" w:fill="FFFFFF"/>
            <w:vAlign w:val="center"/>
          </w:tcPr>
          <w:p w14:paraId="75BA0165" w14:textId="77777777" w:rsidR="00BD745D" w:rsidRDefault="00565AE3">
            <w:pPr>
              <w:pStyle w:val="a7"/>
              <w:spacing w:line="240" w:lineRule="auto"/>
              <w:ind w:firstLine="700"/>
              <w:jc w:val="both"/>
            </w:pPr>
            <w:r>
              <w:t>- генеральный директор ЗАО «Телеканал</w:t>
            </w:r>
          </w:p>
          <w:p w14:paraId="7BD46FB5" w14:textId="77777777" w:rsidR="00BD745D" w:rsidRDefault="00565AE3">
            <w:pPr>
              <w:pStyle w:val="a7"/>
              <w:spacing w:line="240" w:lineRule="auto"/>
              <w:ind w:firstLine="940"/>
              <w:jc w:val="both"/>
            </w:pPr>
            <w:r>
              <w:t>«Просвещение» (по согласованию)</w:t>
            </w:r>
          </w:p>
        </w:tc>
      </w:tr>
      <w:tr w:rsidR="00BD745D" w14:paraId="7942DE0B" w14:textId="77777777">
        <w:trPr>
          <w:trHeight w:hRule="exact" w:val="862"/>
          <w:jc w:val="center"/>
        </w:trPr>
        <w:tc>
          <w:tcPr>
            <w:tcW w:w="2614" w:type="dxa"/>
            <w:shd w:val="clear" w:color="auto" w:fill="FFFFFF"/>
            <w:vAlign w:val="center"/>
          </w:tcPr>
          <w:p w14:paraId="4B8D903D" w14:textId="77777777" w:rsidR="00BD745D" w:rsidRDefault="00565AE3">
            <w:pPr>
              <w:pStyle w:val="a7"/>
              <w:spacing w:line="240" w:lineRule="auto"/>
              <w:ind w:firstLine="0"/>
            </w:pPr>
            <w:proofErr w:type="spellStart"/>
            <w:r>
              <w:t>Першеев</w:t>
            </w:r>
            <w:proofErr w:type="spellEnd"/>
            <w:r>
              <w:t xml:space="preserve"> Д.В.</w:t>
            </w:r>
          </w:p>
        </w:tc>
        <w:tc>
          <w:tcPr>
            <w:tcW w:w="5810" w:type="dxa"/>
            <w:shd w:val="clear" w:color="auto" w:fill="FFFFFF"/>
            <w:vAlign w:val="center"/>
          </w:tcPr>
          <w:p w14:paraId="10E3410A" w14:textId="77777777" w:rsidR="00BD745D" w:rsidRDefault="00565AE3">
            <w:pPr>
              <w:pStyle w:val="a7"/>
              <w:spacing w:line="276" w:lineRule="auto"/>
              <w:ind w:left="940" w:hanging="240"/>
              <w:jc w:val="both"/>
            </w:pPr>
            <w:r>
              <w:t>- председатель Совета директоров ООО «НЛП «ГАРАНТ-СЕРВИС» (по согласованию)</w:t>
            </w:r>
          </w:p>
        </w:tc>
      </w:tr>
      <w:tr w:rsidR="00BD745D" w14:paraId="03F7F432" w14:textId="77777777">
        <w:trPr>
          <w:trHeight w:hRule="exact" w:val="2117"/>
          <w:jc w:val="center"/>
        </w:trPr>
        <w:tc>
          <w:tcPr>
            <w:tcW w:w="2614" w:type="dxa"/>
            <w:shd w:val="clear" w:color="auto" w:fill="FFFFFF"/>
          </w:tcPr>
          <w:p w14:paraId="154D3BCB" w14:textId="77777777" w:rsidR="00BD745D" w:rsidRDefault="00565AE3">
            <w:pPr>
              <w:pStyle w:val="a7"/>
              <w:spacing w:before="140" w:line="240" w:lineRule="auto"/>
              <w:ind w:firstLine="0"/>
            </w:pPr>
            <w:r>
              <w:t xml:space="preserve">Смирнова </w:t>
            </w:r>
            <w:proofErr w:type="gramStart"/>
            <w:r>
              <w:t>С</w:t>
            </w:r>
            <w:r>
              <w:rPr>
                <w:vertAlign w:val="subscript"/>
              </w:rPr>
              <w:t>(</w:t>
            </w:r>
            <w:proofErr w:type="gramEnd"/>
            <w:r>
              <w:t>Н.</w:t>
            </w:r>
          </w:p>
        </w:tc>
        <w:tc>
          <w:tcPr>
            <w:tcW w:w="5810" w:type="dxa"/>
            <w:shd w:val="clear" w:color="auto" w:fill="FFFFFF"/>
            <w:vAlign w:val="center"/>
          </w:tcPr>
          <w:p w14:paraId="4EFB8E85" w14:textId="77777777" w:rsidR="00BD745D" w:rsidRDefault="00565AE3">
            <w:pPr>
              <w:pStyle w:val="a7"/>
              <w:tabs>
                <w:tab w:val="left" w:pos="3034"/>
                <w:tab w:val="left" w:pos="4699"/>
              </w:tabs>
              <w:ind w:firstLine="700"/>
              <w:jc w:val="both"/>
            </w:pPr>
            <w:r>
              <w:t>- начальник</w:t>
            </w:r>
            <w:r>
              <w:tab/>
              <w:t>отдела</w:t>
            </w:r>
            <w:r>
              <w:tab/>
              <w:t>правового</w:t>
            </w:r>
          </w:p>
          <w:p w14:paraId="239771DD" w14:textId="77777777" w:rsidR="00BD745D" w:rsidRDefault="00565AE3">
            <w:pPr>
              <w:pStyle w:val="a7"/>
              <w:ind w:left="940" w:firstLine="0"/>
              <w:jc w:val="both"/>
            </w:pPr>
            <w:r>
              <w:t>просвещения и взаимодействия с научно-образовательными организациями Организационно-аналитического управления рабочего аппарата Уполномоченного по правам человека в Российской Федерации</w:t>
            </w:r>
          </w:p>
        </w:tc>
      </w:tr>
      <w:tr w:rsidR="00BD745D" w14:paraId="5F3522D9" w14:textId="77777777">
        <w:trPr>
          <w:trHeight w:hRule="exact" w:val="1693"/>
          <w:jc w:val="center"/>
        </w:trPr>
        <w:tc>
          <w:tcPr>
            <w:tcW w:w="2614" w:type="dxa"/>
            <w:shd w:val="clear" w:color="auto" w:fill="FFFFFF"/>
          </w:tcPr>
          <w:p w14:paraId="5A5FCB86" w14:textId="77777777" w:rsidR="00BD745D" w:rsidRDefault="00565AE3">
            <w:pPr>
              <w:pStyle w:val="a7"/>
              <w:spacing w:before="280" w:line="240" w:lineRule="auto"/>
              <w:ind w:firstLine="0"/>
            </w:pPr>
            <w:r>
              <w:t>Шельменков В.Н. ■</w:t>
            </w:r>
          </w:p>
        </w:tc>
        <w:tc>
          <w:tcPr>
            <w:tcW w:w="5810" w:type="dxa"/>
            <w:shd w:val="clear" w:color="auto" w:fill="FFFFFF"/>
            <w:vAlign w:val="bottom"/>
          </w:tcPr>
          <w:p w14:paraId="280FB7B6" w14:textId="77777777" w:rsidR="00BD745D" w:rsidRDefault="00565AE3">
            <w:pPr>
              <w:pStyle w:val="a7"/>
              <w:tabs>
                <w:tab w:val="left" w:pos="4713"/>
              </w:tabs>
              <w:spacing w:line="266" w:lineRule="auto"/>
              <w:ind w:left="940" w:hanging="240"/>
              <w:jc w:val="both"/>
            </w:pPr>
            <w:r>
              <w:t>- эксперт отдела научно-правового консалтинга Научно-исследовательского</w:t>
            </w:r>
            <w:r>
              <w:tab/>
              <w:t>института</w:t>
            </w:r>
          </w:p>
          <w:p w14:paraId="7E078765" w14:textId="77777777" w:rsidR="00BD745D" w:rsidRDefault="00565AE3">
            <w:pPr>
              <w:pStyle w:val="a7"/>
              <w:tabs>
                <w:tab w:val="left" w:pos="3080"/>
                <w:tab w:val="left" w:pos="5093"/>
              </w:tabs>
              <w:spacing w:line="266" w:lineRule="auto"/>
              <w:ind w:left="940" w:firstLine="0"/>
              <w:jc w:val="both"/>
            </w:pPr>
            <w:r>
              <w:t>ФГАОУ ВО «Московский государственный юридический</w:t>
            </w:r>
            <w:r>
              <w:tab/>
              <w:t>университет</w:t>
            </w:r>
            <w:r>
              <w:tab/>
              <w:t>имени</w:t>
            </w:r>
          </w:p>
          <w:p w14:paraId="01E23C6F" w14:textId="77777777" w:rsidR="00BD745D" w:rsidRDefault="00565AE3">
            <w:pPr>
              <w:pStyle w:val="a7"/>
              <w:spacing w:line="266" w:lineRule="auto"/>
              <w:ind w:firstLine="940"/>
              <w:jc w:val="both"/>
            </w:pPr>
            <w:proofErr w:type="spellStart"/>
            <w:r>
              <w:t>О.Е.Кутафина</w:t>
            </w:r>
            <w:proofErr w:type="spellEnd"/>
            <w:r>
              <w:t xml:space="preserve"> (МГЮА)» (по согласованию)</w:t>
            </w:r>
          </w:p>
        </w:tc>
      </w:tr>
    </w:tbl>
    <w:p w14:paraId="1486C557" w14:textId="77777777" w:rsidR="00BD745D" w:rsidRDefault="00BD745D">
      <w:pPr>
        <w:sectPr w:rsidR="00BD745D">
          <w:pgSz w:w="12240" w:h="15840"/>
          <w:pgMar w:top="1572" w:right="1738" w:bottom="2107" w:left="2079" w:header="0" w:footer="1679" w:gutter="0"/>
          <w:cols w:space="720"/>
          <w:noEndnote/>
          <w:docGrid w:linePitch="360"/>
        </w:sectPr>
      </w:pPr>
    </w:p>
    <w:p w14:paraId="114D514E" w14:textId="77777777" w:rsidR="00BD745D" w:rsidRDefault="00565AE3">
      <w:pPr>
        <w:pStyle w:val="1"/>
        <w:spacing w:line="283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ЗАЯВКА</w:t>
      </w:r>
    </w:p>
    <w:p w14:paraId="5E34E7BD" w14:textId="77777777" w:rsidR="00BD745D" w:rsidRDefault="00565AE3">
      <w:pPr>
        <w:pStyle w:val="1"/>
        <w:spacing w:line="283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УЧАСТИЕ ВО ВСЕРОССИЙСКОМ КОНКУРСЕ</w:t>
      </w:r>
      <w:r>
        <w:rPr>
          <w:b/>
          <w:bCs/>
          <w:sz w:val="24"/>
          <w:szCs w:val="24"/>
        </w:rPr>
        <w:br/>
        <w:t>«ИННОВАЦИОННЫЕ ТЕХНОЛОГИИ В ПРАВОВОМ ПРОСВЕЩЕНИИ ПРАВ И</w:t>
      </w:r>
      <w:r>
        <w:rPr>
          <w:b/>
          <w:bCs/>
          <w:sz w:val="24"/>
          <w:szCs w:val="24"/>
        </w:rPr>
        <w:br/>
        <w:t>СВОБОД ГРАЖДАН, ФОРМ И МЕТОДОВ ИХ ЗАЩИТЫ»</w:t>
      </w:r>
    </w:p>
    <w:p w14:paraId="2EAB25A9" w14:textId="77777777" w:rsidR="00BD745D" w:rsidRDefault="00565AE3">
      <w:pPr>
        <w:pStyle w:val="1"/>
        <w:spacing w:after="280" w:line="283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 НОМИНАЦИИ</w:t>
      </w:r>
      <w:r>
        <w:rPr>
          <w:b/>
          <w:bCs/>
          <w:sz w:val="24"/>
          <w:szCs w:val="24"/>
        </w:rPr>
        <w:br/>
        <w:t>«ЛУЧШИЙ ПРАВОПРОСВЕТИТЕЛЬСКИЙ ПРОЕКТ ЮРИДИЧЕСКИХ КЛИНИК»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9"/>
        <w:gridCol w:w="5597"/>
      </w:tblGrid>
      <w:tr w:rsidR="00BD745D" w14:paraId="37B7E793" w14:textId="77777777">
        <w:trPr>
          <w:trHeight w:hRule="exact" w:val="102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0A2BA" w14:textId="77777777" w:rsidR="00BD745D" w:rsidRDefault="00565AE3">
            <w:pPr>
              <w:pStyle w:val="a7"/>
              <w:spacing w:line="288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участника / наименование представляемой организации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FADB6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580AD158" w14:textId="77777777">
        <w:trPr>
          <w:trHeight w:hRule="exact" w:val="659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BBEAE" w14:textId="77777777" w:rsidR="00BD745D" w:rsidRDefault="00565AE3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участника / организации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EEF9C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21976CCD" w14:textId="77777777">
        <w:trPr>
          <w:trHeight w:hRule="exact" w:val="65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DF41D" w14:textId="77777777" w:rsidR="00BD745D" w:rsidRDefault="00565AE3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Тел. участника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AC72A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4D332B2B" w14:textId="77777777">
        <w:trPr>
          <w:trHeight w:hRule="exact" w:val="646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5C672" w14:textId="77777777" w:rsidR="00BD745D" w:rsidRDefault="00565AE3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</w:t>
            </w:r>
            <w:proofErr w:type="spellStart"/>
            <w:r>
              <w:rPr>
                <w:b/>
                <w:bCs/>
                <w:sz w:val="24"/>
                <w:szCs w:val="24"/>
              </w:rPr>
              <w:t>mail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AD251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001D43E5" w14:textId="77777777">
        <w:trPr>
          <w:trHeight w:hRule="exact" w:val="65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BDDDF" w14:textId="77777777" w:rsidR="00BD745D" w:rsidRDefault="00565AE3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B9844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4AAAD26D" w14:textId="77777777">
        <w:trPr>
          <w:trHeight w:hRule="exact" w:val="65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25DD6" w14:textId="77777777" w:rsidR="00BD745D" w:rsidRDefault="00565AE3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и задачи проекта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6DD0C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6EF471BB" w14:textId="77777777">
        <w:trPr>
          <w:trHeight w:hRule="exact" w:val="98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77ADD" w14:textId="77777777" w:rsidR="00BD745D" w:rsidRDefault="00565AE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 проекта (целевая аудитория)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12CE7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233F78CA" w14:textId="77777777">
        <w:trPr>
          <w:trHeight w:hRule="exact" w:val="65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C0EA4" w14:textId="77777777" w:rsidR="00BD745D" w:rsidRDefault="00565AE3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Ключевые мероприятия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A7F38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43875D2C" w14:textId="77777777">
        <w:trPr>
          <w:trHeight w:hRule="exact" w:val="98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99128" w14:textId="77777777" w:rsidR="00BD745D" w:rsidRDefault="00565AE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Применение инновационных форм работы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29913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7F001630" w14:textId="77777777">
        <w:trPr>
          <w:trHeight w:hRule="exact" w:val="65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E30C9" w14:textId="77777777" w:rsidR="00BD745D" w:rsidRDefault="00565AE3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Охват аудитории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253A8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25A418A0" w14:textId="77777777">
        <w:trPr>
          <w:trHeight w:hRule="exact" w:val="65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3E8D" w14:textId="77777777" w:rsidR="00BD745D" w:rsidRDefault="00565AE3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Итоги реализации проекта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C7EAA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609C30F3" w14:textId="77777777">
        <w:trPr>
          <w:trHeight w:hRule="exact" w:val="989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175F0" w14:textId="77777777" w:rsidR="00BD745D" w:rsidRDefault="00565AE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Ссылка на официальные ресурсы (сайт, социальные сети)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63A6E" w14:textId="77777777" w:rsidR="00BD745D" w:rsidRDefault="00BD745D">
            <w:pPr>
              <w:rPr>
                <w:sz w:val="10"/>
                <w:szCs w:val="10"/>
              </w:rPr>
            </w:pPr>
          </w:p>
        </w:tc>
      </w:tr>
      <w:tr w:rsidR="00BD745D" w14:paraId="2615162E" w14:textId="77777777">
        <w:trPr>
          <w:trHeight w:hRule="exact" w:val="66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ED3CF" w14:textId="77777777" w:rsidR="00BD745D" w:rsidRDefault="00565AE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 (дополнительная информация)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9DDD" w14:textId="77777777" w:rsidR="00BD745D" w:rsidRDefault="00BD745D">
            <w:pPr>
              <w:rPr>
                <w:sz w:val="10"/>
                <w:szCs w:val="10"/>
              </w:rPr>
            </w:pPr>
          </w:p>
        </w:tc>
      </w:tr>
    </w:tbl>
    <w:p w14:paraId="1200B5F6" w14:textId="77777777" w:rsidR="00BD745D" w:rsidRDefault="00565AE3">
      <w:pPr>
        <w:pStyle w:val="1"/>
        <w:spacing w:after="140" w:line="317" w:lineRule="auto"/>
        <w:ind w:firstLine="0"/>
      </w:pPr>
      <w:r>
        <w:lastRenderedPageBreak/>
        <w:t>ТРЕБОВАНИЯ, ПРЕДЪЯВЛЯЕМЫЕ К КОНКУРСНЫМ РАБОТАМ</w:t>
      </w:r>
    </w:p>
    <w:p w14:paraId="40514A47" w14:textId="77777777" w:rsidR="00BD745D" w:rsidRDefault="00565AE3">
      <w:pPr>
        <w:pStyle w:val="1"/>
        <w:spacing w:after="140" w:line="317" w:lineRule="auto"/>
        <w:ind w:firstLine="0"/>
      </w:pPr>
      <w:r>
        <w:t>-качество оформления заявки (полнота отражения информации)</w:t>
      </w:r>
    </w:p>
    <w:p w14:paraId="099B4A35" w14:textId="77777777" w:rsidR="00BD745D" w:rsidRDefault="00565AE3">
      <w:pPr>
        <w:pStyle w:val="1"/>
        <w:spacing w:after="140" w:line="317" w:lineRule="auto"/>
        <w:ind w:firstLine="0"/>
      </w:pPr>
      <w:r>
        <w:t>-способствование правовому просвещению граждан и / или содействие оказанию бесплатной юридической помощи</w:t>
      </w:r>
    </w:p>
    <w:p w14:paraId="257A8083" w14:textId="77777777" w:rsidR="00BD745D" w:rsidRDefault="00565AE3">
      <w:pPr>
        <w:pStyle w:val="1"/>
        <w:spacing w:after="140" w:line="317" w:lineRule="auto"/>
        <w:ind w:firstLine="0"/>
      </w:pPr>
      <w:r>
        <w:t>-наличие инновационных подходов и идей</w:t>
      </w:r>
    </w:p>
    <w:p w14:paraId="67A0F056" w14:textId="77777777" w:rsidR="00BD745D" w:rsidRDefault="00565AE3">
      <w:pPr>
        <w:pStyle w:val="1"/>
        <w:spacing w:after="140" w:line="317" w:lineRule="auto"/>
        <w:ind w:firstLine="0"/>
        <w:sectPr w:rsidR="00BD745D">
          <w:headerReference w:type="default" r:id="rId9"/>
          <w:pgSz w:w="12240" w:h="15840"/>
          <w:pgMar w:top="1089" w:right="1063" w:bottom="2454" w:left="1539" w:header="661" w:footer="2026" w:gutter="0"/>
          <w:pgNumType w:start="11"/>
          <w:cols w:space="720"/>
          <w:noEndnote/>
          <w:docGrid w:linePitch="360"/>
        </w:sectPr>
      </w:pPr>
      <w:r>
        <w:t>Преимуществом работы будет системность и долгосрочность проекта, освещение</w:t>
      </w:r>
    </w:p>
    <w:p w14:paraId="24310FC6" w14:textId="77777777" w:rsidR="00BD745D" w:rsidRDefault="00565AE3">
      <w:pPr>
        <w:pStyle w:val="1"/>
        <w:spacing w:line="283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ЗАЯВКА</w:t>
      </w:r>
    </w:p>
    <w:p w14:paraId="0936F46D" w14:textId="77777777" w:rsidR="00BD745D" w:rsidRDefault="00565AE3">
      <w:pPr>
        <w:pStyle w:val="1"/>
        <w:spacing w:after="960" w:line="283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УЧАСТИЕ ВО ВСЕРОССИЙСКОМ КОНКУРСЕ</w:t>
      </w:r>
      <w:r>
        <w:rPr>
          <w:b/>
          <w:bCs/>
          <w:sz w:val="24"/>
          <w:szCs w:val="24"/>
        </w:rPr>
        <w:br/>
        <w:t>«ИННОВАЦИОННЫЕ ТЕХНОЛОГИИ В ПРАВОВОМ ПРОСВЕЩЕНИИ</w:t>
      </w:r>
      <w:r>
        <w:rPr>
          <w:b/>
          <w:bCs/>
          <w:sz w:val="24"/>
          <w:szCs w:val="24"/>
        </w:rPr>
        <w:br/>
        <w:t>ПРАВ И СВОБОД ГРАЖДАН,</w:t>
      </w:r>
      <w:r>
        <w:rPr>
          <w:b/>
          <w:bCs/>
          <w:sz w:val="24"/>
          <w:szCs w:val="24"/>
        </w:rPr>
        <w:br/>
        <w:t>ФОРМ И МЕТОДОВ ИХ ЗАЩИТЫ»</w:t>
      </w:r>
    </w:p>
    <w:p w14:paraId="1C4BB6BE" w14:textId="77777777" w:rsidR="00BD745D" w:rsidRDefault="00565AE3">
      <w:pPr>
        <w:pStyle w:val="1"/>
        <w:spacing w:after="320" w:line="276" w:lineRule="auto"/>
        <w:ind w:firstLine="640"/>
        <w:rPr>
          <w:sz w:val="24"/>
          <w:szCs w:val="24"/>
        </w:rPr>
      </w:pPr>
      <w:r>
        <w:rPr>
          <w:b/>
          <w:bCs/>
          <w:sz w:val="24"/>
          <w:szCs w:val="24"/>
        </w:rPr>
        <w:t>Номинация:</w:t>
      </w:r>
    </w:p>
    <w:p w14:paraId="1FAE52E5" w14:textId="77777777" w:rsidR="00BD745D" w:rsidRDefault="00565AE3">
      <w:pPr>
        <w:pStyle w:val="1"/>
        <w:spacing w:after="320" w:line="276" w:lineRule="auto"/>
        <w:ind w:left="640" w:firstLine="20"/>
        <w:rPr>
          <w:sz w:val="24"/>
          <w:szCs w:val="24"/>
        </w:rPr>
      </w:pPr>
      <w:r>
        <w:rPr>
          <w:b/>
          <w:bCs/>
          <w:sz w:val="24"/>
          <w:szCs w:val="24"/>
        </w:rPr>
        <w:t>Ссылка на работу (при ее наличии/необходимости - сайт, ссылка на видеоролик большого объема, инфографики, др.):</w:t>
      </w:r>
    </w:p>
    <w:p w14:paraId="7DAED3AF" w14:textId="77777777" w:rsidR="00BD745D" w:rsidRDefault="00565AE3">
      <w:pPr>
        <w:pStyle w:val="1"/>
        <w:spacing w:after="320" w:line="283" w:lineRule="auto"/>
        <w:ind w:left="640" w:firstLine="20"/>
        <w:rPr>
          <w:sz w:val="24"/>
          <w:szCs w:val="24"/>
        </w:rPr>
      </w:pPr>
      <w:r>
        <w:rPr>
          <w:b/>
          <w:bCs/>
          <w:sz w:val="24"/>
          <w:szCs w:val="24"/>
        </w:rPr>
        <w:t>Ф.И.О. участника / наименование представляемой организации (общественной организации, библиотеки, школы, вуза, колледжа, др.):</w:t>
      </w:r>
    </w:p>
    <w:p w14:paraId="36FBDF21" w14:textId="77777777" w:rsidR="00BD745D" w:rsidRDefault="00565AE3">
      <w:pPr>
        <w:pStyle w:val="1"/>
        <w:spacing w:after="320" w:line="276" w:lineRule="auto"/>
        <w:ind w:left="640" w:firstLine="20"/>
        <w:rPr>
          <w:sz w:val="24"/>
          <w:szCs w:val="24"/>
        </w:rPr>
      </w:pPr>
      <w:r>
        <w:rPr>
          <w:b/>
          <w:bCs/>
          <w:sz w:val="24"/>
          <w:szCs w:val="24"/>
        </w:rPr>
        <w:t>ФИО и должность руководителя организации (при наличии):</w:t>
      </w:r>
    </w:p>
    <w:p w14:paraId="77ABC6E2" w14:textId="77777777" w:rsidR="00BD745D" w:rsidRDefault="00565AE3">
      <w:pPr>
        <w:pStyle w:val="1"/>
        <w:spacing w:after="320" w:line="276" w:lineRule="auto"/>
        <w:ind w:firstLine="640"/>
        <w:rPr>
          <w:sz w:val="24"/>
          <w:szCs w:val="24"/>
        </w:rPr>
      </w:pPr>
      <w:r>
        <w:rPr>
          <w:b/>
          <w:bCs/>
          <w:sz w:val="24"/>
          <w:szCs w:val="24"/>
        </w:rPr>
        <w:t>Адрес участника / организации:</w:t>
      </w:r>
    </w:p>
    <w:p w14:paraId="13F9BA66" w14:textId="77777777" w:rsidR="00BD745D" w:rsidRDefault="00565AE3">
      <w:pPr>
        <w:pStyle w:val="1"/>
        <w:spacing w:after="320" w:line="276" w:lineRule="auto"/>
        <w:ind w:firstLine="640"/>
        <w:rPr>
          <w:sz w:val="24"/>
          <w:szCs w:val="24"/>
        </w:rPr>
      </w:pPr>
      <w:r>
        <w:rPr>
          <w:b/>
          <w:bCs/>
          <w:sz w:val="24"/>
          <w:szCs w:val="24"/>
        </w:rPr>
        <w:t>Тел. участника:</w:t>
      </w:r>
    </w:p>
    <w:p w14:paraId="6E709CEA" w14:textId="77777777" w:rsidR="00BD745D" w:rsidRDefault="00565AE3">
      <w:pPr>
        <w:pStyle w:val="1"/>
        <w:spacing w:after="320" w:line="240" w:lineRule="auto"/>
        <w:ind w:firstLine="640"/>
        <w:rPr>
          <w:sz w:val="24"/>
          <w:szCs w:val="24"/>
        </w:rPr>
      </w:pPr>
      <w:r>
        <w:rPr>
          <w:b/>
          <w:bCs/>
          <w:sz w:val="24"/>
          <w:szCs w:val="24"/>
        </w:rPr>
        <w:t>E-</w:t>
      </w:r>
      <w:proofErr w:type="spellStart"/>
      <w:r>
        <w:rPr>
          <w:b/>
          <w:bCs/>
          <w:sz w:val="24"/>
          <w:szCs w:val="24"/>
        </w:rPr>
        <w:t>mail</w:t>
      </w:r>
      <w:proofErr w:type="spellEnd"/>
      <w:r>
        <w:rPr>
          <w:b/>
          <w:bCs/>
          <w:sz w:val="24"/>
          <w:szCs w:val="24"/>
        </w:rPr>
        <w:t>:</w:t>
      </w:r>
    </w:p>
    <w:sectPr w:rsidR="00BD745D">
      <w:pgSz w:w="12240" w:h="15840"/>
      <w:pgMar w:top="1070" w:right="997" w:bottom="1070" w:left="1606" w:header="642" w:footer="6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110BD" w14:textId="77777777" w:rsidR="00264198" w:rsidRDefault="00565AE3">
      <w:r>
        <w:separator/>
      </w:r>
    </w:p>
  </w:endnote>
  <w:endnote w:type="continuationSeparator" w:id="0">
    <w:p w14:paraId="5ED5704B" w14:textId="77777777" w:rsidR="00264198" w:rsidRDefault="0056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C80AD" w14:textId="77777777" w:rsidR="00BD745D" w:rsidRDefault="00BD745D"/>
  </w:footnote>
  <w:footnote w:type="continuationSeparator" w:id="0">
    <w:p w14:paraId="64BF8EE2" w14:textId="77777777" w:rsidR="00BD745D" w:rsidRDefault="00BD7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37FC" w14:textId="77777777" w:rsidR="00BD745D" w:rsidRDefault="00565AE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4E42D66" wp14:editId="10AE4F2A">
              <wp:simplePos x="0" y="0"/>
              <wp:positionH relativeFrom="page">
                <wp:posOffset>4120515</wp:posOffset>
              </wp:positionH>
              <wp:positionV relativeFrom="page">
                <wp:posOffset>708660</wp:posOffset>
              </wp:positionV>
              <wp:extent cx="54610" cy="9461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BA0F61" w14:textId="77777777" w:rsidR="00BD745D" w:rsidRDefault="00565AE3">
                          <w:pPr>
                            <w:pStyle w:val="24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324.44999999999999pt;margin-top:55.800000000000004pt;width:4.2999999999999998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5B930" w14:textId="77777777" w:rsidR="00BD745D" w:rsidRDefault="00BD74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440BE"/>
    <w:multiLevelType w:val="multilevel"/>
    <w:tmpl w:val="0F0EE034"/>
    <w:lvl w:ilvl="0">
      <w:start w:val="1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A3412"/>
    <w:multiLevelType w:val="multilevel"/>
    <w:tmpl w:val="B81ED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1F61C0"/>
    <w:multiLevelType w:val="multilevel"/>
    <w:tmpl w:val="796459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74DE2"/>
    <w:multiLevelType w:val="multilevel"/>
    <w:tmpl w:val="5DE80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251E85"/>
    <w:multiLevelType w:val="multilevel"/>
    <w:tmpl w:val="F72C087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5D"/>
    <w:rsid w:val="00264198"/>
    <w:rsid w:val="00565AE3"/>
    <w:rsid w:val="006304DD"/>
    <w:rsid w:val="00982911"/>
    <w:rsid w:val="00B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C55"/>
  <w15:docId w15:val="{DDB2A205-7682-450D-A732-101209C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pacing w:line="31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120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1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line="26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vo@rights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2214</Words>
  <Characters>12624</Characters>
  <Application>Microsoft Office Word</Application>
  <DocSecurity>0</DocSecurity>
  <Lines>105</Lines>
  <Paragraphs>29</Paragraphs>
  <ScaleCrop>false</ScaleCrop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2024-05-31T04:59:00Z</dcterms:created>
  <dcterms:modified xsi:type="dcterms:W3CDTF">2024-05-31T04:59:00Z</dcterms:modified>
</cp:coreProperties>
</file>