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21" w:rsidRPr="00506521" w:rsidRDefault="00506521" w:rsidP="00506521">
      <w:pPr>
        <w:spacing w:after="0" w:line="240" w:lineRule="auto"/>
        <w:ind w:hanging="8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6521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Статья 48.</w:t>
      </w:r>
      <w:r w:rsidRPr="00506521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065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Действие соглашения</w:t>
      </w:r>
    </w:p>
    <w:p w:rsidR="00506521" w:rsidRPr="00506521" w:rsidRDefault="00506521" w:rsidP="00506521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506521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506521" w:rsidRPr="00506521" w:rsidRDefault="00506521" w:rsidP="00506521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506521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506521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506521">
        <w:rPr>
          <w:rFonts w:ascii="Arial" w:eastAsia="Times New Roman" w:hAnsi="Arial" w:cs="Arial"/>
          <w:color w:val="106BBE"/>
          <w:sz w:val="26"/>
          <w:lang w:eastAsia="ru-RU"/>
        </w:rPr>
        <w:t>Энциклопедии</w:t>
      </w:r>
      <w:r w:rsidRPr="00506521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506521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и другие</w:t>
      </w:r>
      <w:r w:rsidRPr="00506521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506521">
        <w:rPr>
          <w:rFonts w:ascii="Arial" w:eastAsia="Times New Roman" w:hAnsi="Arial" w:cs="Arial"/>
          <w:color w:val="106BBE"/>
          <w:sz w:val="26"/>
          <w:lang w:eastAsia="ru-RU"/>
        </w:rPr>
        <w:t>комментарии</w:t>
      </w:r>
      <w:r w:rsidRPr="00506521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506521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к статье 48 ТК РФ</w:t>
      </w:r>
    </w:p>
    <w:p w:rsidR="00506521" w:rsidRPr="00506521" w:rsidRDefault="00506521" w:rsidP="0050652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65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Соглашение вступает в силу со дня его подписания сторонами либо со дня, установленного соглашением.</w:t>
      </w:r>
    </w:p>
    <w:p w:rsidR="00506521" w:rsidRPr="00506521" w:rsidRDefault="00506521" w:rsidP="0050652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65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 действия соглашения определяется сторонами, но не может превышать трех лет. Стороны имеют право один раз продлить действие соглашения на срок не более трех лет.</w:t>
      </w:r>
    </w:p>
    <w:p w:rsidR="00506521" w:rsidRPr="00506521" w:rsidRDefault="00506521" w:rsidP="0050652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65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Соглашение действует в отношении:</w:t>
      </w:r>
    </w:p>
    <w:p w:rsidR="00506521" w:rsidRPr="00506521" w:rsidRDefault="00506521" w:rsidP="0050652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65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всех работодателей, являющихся членами объединения работодателей, заключившего соглашение. Прекращение членства в объединении работодателей не освобождает работодателя от выполнения соглашения, заключенного в период его членства. Работодатель, вступивший в объединение работодателей в период действия соглашения, обязан выполнять обязательства, предусмотренные этим соглашением;</w:t>
      </w:r>
    </w:p>
    <w:p w:rsidR="00506521" w:rsidRPr="00506521" w:rsidRDefault="00506521" w:rsidP="0050652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65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работодателей, не являющихся членами объединения работодателей, заключившего соглашение,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заключения;</w:t>
      </w:r>
    </w:p>
    <w:p w:rsidR="00506521" w:rsidRPr="00506521" w:rsidRDefault="00506521" w:rsidP="0050652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65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органов государственной власти и органов местного </w:t>
      </w:r>
      <w:proofErr w:type="gramStart"/>
      <w:r w:rsidRPr="005065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самоуправления</w:t>
      </w:r>
      <w:proofErr w:type="gramEnd"/>
      <w:r w:rsidRPr="005065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пределах взятых ими на себя обязательств.</w:t>
      </w:r>
    </w:p>
    <w:p w:rsidR="00506521" w:rsidRPr="00506521" w:rsidRDefault="00506521" w:rsidP="0050652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65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отношении работодателей - государственных органов, органов местного самоуправления, государственных или муниципальных учреждений, государственных или муниципальных унитарных предприятий соглашение действует также в случае, если оно заключено от их имени уполномоченными государственным органом или органом местного самоуправления (</w:t>
      </w:r>
      <w:r w:rsidRPr="00506521">
        <w:rPr>
          <w:rFonts w:ascii="Arial" w:eastAsia="Times New Roman" w:hAnsi="Arial" w:cs="Arial"/>
          <w:color w:val="106BBE"/>
          <w:sz w:val="26"/>
          <w:lang w:eastAsia="ru-RU"/>
        </w:rPr>
        <w:t>статья 34</w:t>
      </w:r>
      <w:r w:rsidRPr="00506521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065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настоящего Кодекса).</w:t>
      </w:r>
    </w:p>
    <w:p w:rsidR="00506521" w:rsidRPr="00506521" w:rsidRDefault="00506521" w:rsidP="0050652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65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Соглашение действует в отношении всех работников, состоящих в трудовых отношениях с работодателями, указанными в</w:t>
      </w:r>
      <w:r w:rsidRPr="00506521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06521">
        <w:rPr>
          <w:rFonts w:ascii="Arial" w:eastAsia="Times New Roman" w:hAnsi="Arial" w:cs="Arial"/>
          <w:color w:val="106BBE"/>
          <w:sz w:val="26"/>
          <w:lang w:eastAsia="ru-RU"/>
        </w:rPr>
        <w:t>частях третьей</w:t>
      </w:r>
      <w:r w:rsidRPr="00506521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065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Pr="00506521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06521">
        <w:rPr>
          <w:rFonts w:ascii="Arial" w:eastAsia="Times New Roman" w:hAnsi="Arial" w:cs="Arial"/>
          <w:color w:val="106BBE"/>
          <w:sz w:val="26"/>
          <w:lang w:eastAsia="ru-RU"/>
        </w:rPr>
        <w:t>четвертой</w:t>
      </w:r>
      <w:r w:rsidRPr="00506521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065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настоящей статьи.</w:t>
      </w:r>
    </w:p>
    <w:p w:rsidR="00506521" w:rsidRPr="00506521" w:rsidRDefault="00506521" w:rsidP="0050652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65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тех случаях, когда в отношении работников действует одновременно несколько соглашений, применяются условия соглашений, наиболее благоприятные для работников.</w:t>
      </w:r>
    </w:p>
    <w:p w:rsidR="00506521" w:rsidRPr="00506521" w:rsidRDefault="00506521" w:rsidP="0050652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65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предложению сторон заключенного на федеральном уровне отраслевого соглашения руководитель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труда, имеет право после опубликования соглашения предложить работодателям, не участвовавшим в заключени</w:t>
      </w:r>
      <w:proofErr w:type="gramStart"/>
      <w:r w:rsidRPr="005065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proofErr w:type="gramEnd"/>
      <w:r w:rsidRPr="005065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данного соглашения, присоединиться к этому соглашению. Указанное предложение подлежит официальному опубликованию и должно содержать сведения о регистрации соглашения и об источнике его опубликования.</w:t>
      </w:r>
    </w:p>
    <w:p w:rsidR="00506521" w:rsidRPr="00506521" w:rsidRDefault="00506521" w:rsidP="0050652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5065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работодатели, осуществляющие деятельность в соответствующей отрасли,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труда, мотивированный письменный отказ присоединиться к нему, то соглашение считается распространенным на этих работодателей со дня официального опубликования этого предложения.</w:t>
      </w:r>
      <w:proofErr w:type="gramEnd"/>
      <w:r w:rsidRPr="005065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 указанному отказу должен быть приложен протокол консультаций работодателя с выборным </w:t>
      </w:r>
      <w:r w:rsidRPr="005065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органом первичной профсоюзной организации, объединяющей работников данного работодателя.</w:t>
      </w:r>
    </w:p>
    <w:p w:rsidR="00506521" w:rsidRPr="00506521" w:rsidRDefault="00506521" w:rsidP="0050652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65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случае отказа работодателя присоединиться к соглашению руководитель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труда, имеет право пригласить представителей этого работодателя и представителей выборного органа первичной профсоюзной организации, объединяющей работников данного работодателя, для проведения консультаций с участием представителей сторон соглашения. Представители работодателя, представители работников и представители сторон соглашения обязаны принимать участие в указанных консультациях.</w:t>
      </w:r>
    </w:p>
    <w:p w:rsidR="00506521" w:rsidRPr="00506521" w:rsidRDefault="00506521" w:rsidP="0050652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06521">
        <w:rPr>
          <w:rFonts w:ascii="Arial" w:eastAsia="Times New Roman" w:hAnsi="Arial" w:cs="Arial"/>
          <w:color w:val="106BBE"/>
          <w:sz w:val="26"/>
          <w:lang w:eastAsia="ru-RU"/>
        </w:rPr>
        <w:t>Порядок</w:t>
      </w:r>
      <w:r w:rsidRPr="00506521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065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 Порядок опубликования иных соглашений определяется их сторонами.</w:t>
      </w:r>
    </w:p>
    <w:p w:rsidR="00506521" w:rsidRPr="00506521" w:rsidRDefault="00506521" w:rsidP="0050652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65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06521" w:rsidRPr="00506521" w:rsidRDefault="00506521" w:rsidP="00506521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506521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506521" w:rsidRPr="00506521" w:rsidRDefault="00506521" w:rsidP="00506521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506521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Федеральным законом</w:t>
      </w:r>
      <w:r w:rsidRPr="00506521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506521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от 30 июня 2006 г. N 90-ФЗ в статью 49 настоящего Кодекса внесены изменения,</w:t>
      </w:r>
      <w:r w:rsidRPr="00506521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506521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вступающие в силу</w:t>
      </w:r>
      <w:r w:rsidRPr="00506521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506521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 xml:space="preserve">по истечении 90 дней после </w:t>
      </w:r>
      <w:proofErr w:type="spellStart"/>
      <w:r w:rsidRPr="00506521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дня</w:t>
      </w:r>
      <w:r w:rsidRPr="00506521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официального</w:t>
      </w:r>
      <w:proofErr w:type="spellEnd"/>
      <w:r w:rsidRPr="00506521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 xml:space="preserve"> опубликования</w:t>
      </w:r>
      <w:r w:rsidRPr="00506521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506521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названного Федерального закона</w:t>
      </w:r>
    </w:p>
    <w:p w:rsidR="00506521" w:rsidRPr="00506521" w:rsidRDefault="00506521" w:rsidP="00506521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506521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</w:t>
      </w:r>
      <w:proofErr w:type="gramStart"/>
      <w:r w:rsidRPr="00506521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кст ст</w:t>
      </w:r>
      <w:proofErr w:type="gramEnd"/>
      <w:r w:rsidRPr="00506521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атьи в предыдущей редакции</w:t>
      </w:r>
    </w:p>
    <w:p w:rsidR="007A4080" w:rsidRDefault="007A4080"/>
    <w:sectPr w:rsidR="007A4080" w:rsidSect="00506521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521"/>
    <w:rsid w:val="00506521"/>
    <w:rsid w:val="007A4080"/>
    <w:rsid w:val="00F7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80"/>
  </w:style>
  <w:style w:type="paragraph" w:styleId="4">
    <w:name w:val="heading 4"/>
    <w:basedOn w:val="a"/>
    <w:link w:val="40"/>
    <w:uiPriority w:val="9"/>
    <w:qFormat/>
    <w:rsid w:val="005065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065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50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06521"/>
  </w:style>
  <w:style w:type="character" w:customStyle="1" w:styleId="apple-converted-space">
    <w:name w:val="apple-converted-space"/>
    <w:basedOn w:val="a0"/>
    <w:rsid w:val="00506521"/>
  </w:style>
  <w:style w:type="paragraph" w:customStyle="1" w:styleId="s9">
    <w:name w:val="s_9"/>
    <w:basedOn w:val="a"/>
    <w:rsid w:val="0050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506521"/>
  </w:style>
  <w:style w:type="paragraph" w:customStyle="1" w:styleId="s1">
    <w:name w:val="s_1"/>
    <w:basedOn w:val="a"/>
    <w:rsid w:val="0050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0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Berdnikova</dc:creator>
  <cp:lastModifiedBy>Berdnikova</cp:lastModifiedBy>
  <cp:revision>1</cp:revision>
  <dcterms:created xsi:type="dcterms:W3CDTF">2014-05-08T05:25:00Z</dcterms:created>
  <dcterms:modified xsi:type="dcterms:W3CDTF">2014-05-08T06:47:00Z</dcterms:modified>
</cp:coreProperties>
</file>